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028" w:rsidRPr="00714028" w:rsidRDefault="00714028" w:rsidP="0002550C">
      <w:pPr>
        <w:jc w:val="center"/>
        <w:rPr>
          <w:rFonts w:ascii="Tahoma" w:hAnsi="Tahoma" w:cs="Tahoma"/>
          <w:b/>
          <w:sz w:val="28"/>
          <w:szCs w:val="28"/>
          <w:lang w:val="en-US"/>
        </w:rPr>
      </w:pPr>
      <w:r w:rsidRPr="00714028">
        <w:rPr>
          <w:rFonts w:ascii="Tahoma" w:hAnsi="Tahoma" w:cs="Tahoma"/>
          <w:b/>
          <w:bCs/>
          <w:sz w:val="28"/>
          <w:szCs w:val="28"/>
          <w:u w:val="single"/>
        </w:rPr>
        <w:t>ΤΕΧΝΙΚΕΣ ΠΡΟΔΙΑΓΡΑΦΕΣ</w:t>
      </w:r>
      <w:r w:rsidRPr="00714028">
        <w:rPr>
          <w:rFonts w:ascii="Tahoma" w:hAnsi="Tahoma" w:cs="Tahoma"/>
          <w:b/>
          <w:sz w:val="28"/>
          <w:szCs w:val="28"/>
        </w:rPr>
        <w:t xml:space="preserve"> </w:t>
      </w:r>
    </w:p>
    <w:p w:rsidR="00E3756B" w:rsidRPr="00714028" w:rsidRDefault="00E3756B" w:rsidP="0002550C">
      <w:pPr>
        <w:jc w:val="center"/>
        <w:rPr>
          <w:rFonts w:ascii="Tahoma" w:hAnsi="Tahoma" w:cs="Tahoma"/>
          <w:b/>
          <w:sz w:val="28"/>
          <w:szCs w:val="28"/>
          <w:lang w:val="en-US"/>
        </w:rPr>
      </w:pPr>
      <w:r w:rsidRPr="00714028">
        <w:rPr>
          <w:rFonts w:ascii="Tahoma" w:hAnsi="Tahoma" w:cs="Tahoma"/>
          <w:b/>
          <w:sz w:val="28"/>
          <w:szCs w:val="28"/>
        </w:rPr>
        <w:t>ΣΥΣΤΗΜΑΤΟΣ ΩΡΟΜΕΤΡΗΣΗΣ</w:t>
      </w:r>
      <w:r w:rsidR="00101B9C" w:rsidRPr="00714028">
        <w:rPr>
          <w:rFonts w:ascii="Tahoma" w:hAnsi="Tahoma" w:cs="Tahoma"/>
          <w:b/>
          <w:sz w:val="28"/>
          <w:szCs w:val="28"/>
          <w:lang w:val="en-US"/>
        </w:rPr>
        <w:t xml:space="preserve"> </w:t>
      </w:r>
      <w:r w:rsidR="00101B9C" w:rsidRPr="00714028">
        <w:rPr>
          <w:rFonts w:ascii="Tahoma" w:hAnsi="Tahoma" w:cs="Tahoma"/>
          <w:b/>
          <w:sz w:val="28"/>
          <w:szCs w:val="28"/>
        </w:rPr>
        <w:t>ΠΡΟΣΩΠΙΚΟΥ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73"/>
        <w:gridCol w:w="1980"/>
        <w:gridCol w:w="1276"/>
        <w:gridCol w:w="1701"/>
      </w:tblGrid>
      <w:tr w:rsidR="00E3756B" w:rsidRPr="00334747" w:rsidTr="00F675DF">
        <w:trPr>
          <w:cantSplit/>
          <w:tblHeader/>
        </w:trPr>
        <w:tc>
          <w:tcPr>
            <w:tcW w:w="709" w:type="dxa"/>
            <w:shd w:val="clear" w:color="auto" w:fill="D0CECE"/>
            <w:vAlign w:val="center"/>
          </w:tcPr>
          <w:p w:rsidR="00E3756B" w:rsidRPr="00383D5E" w:rsidRDefault="00E3756B" w:rsidP="00F675DF">
            <w:pPr>
              <w:jc w:val="center"/>
              <w:rPr>
                <w:b/>
                <w:sz w:val="20"/>
                <w:szCs w:val="20"/>
              </w:rPr>
            </w:pPr>
            <w:r w:rsidRPr="00383D5E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3973" w:type="dxa"/>
            <w:shd w:val="clear" w:color="auto" w:fill="D0CECE"/>
            <w:vAlign w:val="center"/>
          </w:tcPr>
          <w:p w:rsidR="00E3756B" w:rsidRPr="00383D5E" w:rsidRDefault="00E3756B" w:rsidP="00F675DF">
            <w:pPr>
              <w:jc w:val="center"/>
              <w:rPr>
                <w:b/>
                <w:sz w:val="20"/>
                <w:szCs w:val="20"/>
              </w:rPr>
            </w:pPr>
            <w:r w:rsidRPr="00383D5E">
              <w:rPr>
                <w:b/>
                <w:sz w:val="20"/>
                <w:szCs w:val="20"/>
              </w:rPr>
              <w:t>ΠΕΡΙΓΡΑΦΗ</w:t>
            </w:r>
          </w:p>
        </w:tc>
        <w:tc>
          <w:tcPr>
            <w:tcW w:w="1980" w:type="dxa"/>
            <w:shd w:val="clear" w:color="auto" w:fill="D0CECE"/>
            <w:vAlign w:val="center"/>
          </w:tcPr>
          <w:p w:rsidR="00E3756B" w:rsidRPr="00383D5E" w:rsidRDefault="00E3756B" w:rsidP="00F675DF">
            <w:pPr>
              <w:jc w:val="center"/>
              <w:rPr>
                <w:b/>
                <w:sz w:val="20"/>
                <w:szCs w:val="20"/>
              </w:rPr>
            </w:pPr>
            <w:r w:rsidRPr="00383D5E">
              <w:rPr>
                <w:b/>
                <w:sz w:val="20"/>
                <w:szCs w:val="20"/>
              </w:rPr>
              <w:t>ΥΠΟΧΡΕΩΣΗ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E3756B" w:rsidRPr="00383D5E" w:rsidRDefault="00E3756B" w:rsidP="00F675DF">
            <w:pPr>
              <w:jc w:val="center"/>
              <w:rPr>
                <w:b/>
                <w:sz w:val="20"/>
                <w:szCs w:val="20"/>
              </w:rPr>
            </w:pPr>
            <w:r w:rsidRPr="00383D5E">
              <w:rPr>
                <w:b/>
                <w:sz w:val="20"/>
                <w:szCs w:val="20"/>
              </w:rPr>
              <w:t>ΑΠΑΝΤΗΣΗ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E3756B" w:rsidRPr="00383D5E" w:rsidRDefault="00E3756B" w:rsidP="00F675DF">
            <w:pPr>
              <w:jc w:val="center"/>
              <w:rPr>
                <w:b/>
                <w:sz w:val="20"/>
                <w:szCs w:val="20"/>
              </w:rPr>
            </w:pPr>
            <w:r w:rsidRPr="00383D5E">
              <w:rPr>
                <w:b/>
                <w:sz w:val="20"/>
                <w:szCs w:val="20"/>
              </w:rPr>
              <w:t>ΠΑΡΑΠΟΜΠΗ</w:t>
            </w:r>
          </w:p>
        </w:tc>
      </w:tr>
      <w:tr w:rsidR="00F675DF" w:rsidRPr="00F675DF" w:rsidTr="00F675DF">
        <w:tc>
          <w:tcPr>
            <w:tcW w:w="709" w:type="dxa"/>
            <w:shd w:val="clear" w:color="auto" w:fill="auto"/>
            <w:vAlign w:val="center"/>
          </w:tcPr>
          <w:p w:rsidR="00F675DF" w:rsidRPr="00F675DF" w:rsidRDefault="00F675DF" w:rsidP="00F675DF">
            <w:pPr>
              <w:rPr>
                <w:b/>
                <w:sz w:val="20"/>
                <w:szCs w:val="20"/>
              </w:rPr>
            </w:pPr>
            <w:r w:rsidRPr="00F675DF">
              <w:rPr>
                <w:b/>
                <w:sz w:val="20"/>
                <w:szCs w:val="20"/>
              </w:rPr>
              <w:t>Α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F675DF" w:rsidRPr="00F675DF" w:rsidRDefault="00F675DF" w:rsidP="00F675DF">
            <w:pPr>
              <w:jc w:val="center"/>
              <w:rPr>
                <w:b/>
                <w:sz w:val="20"/>
                <w:szCs w:val="20"/>
              </w:rPr>
            </w:pPr>
            <w:r w:rsidRPr="00F675DF">
              <w:rPr>
                <w:b/>
                <w:sz w:val="20"/>
                <w:szCs w:val="20"/>
              </w:rPr>
              <w:t>ΔΙΑΤΑΞΗ ΤΟΥ ΣΥΣΤΗΜΑΤΟΣ</w:t>
            </w:r>
          </w:p>
        </w:tc>
      </w:tr>
      <w:tr w:rsidR="00E3756B" w:rsidRPr="00334747" w:rsidTr="0090735C">
        <w:tc>
          <w:tcPr>
            <w:tcW w:w="709" w:type="dxa"/>
            <w:shd w:val="clear" w:color="auto" w:fill="auto"/>
          </w:tcPr>
          <w:p w:rsidR="00E3756B" w:rsidRPr="00334747" w:rsidRDefault="00BC1FDD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Α1</w:t>
            </w:r>
          </w:p>
        </w:tc>
        <w:tc>
          <w:tcPr>
            <w:tcW w:w="3973" w:type="dxa"/>
            <w:shd w:val="clear" w:color="auto" w:fill="auto"/>
          </w:tcPr>
          <w:p w:rsidR="00E3756B" w:rsidRPr="00334747" w:rsidRDefault="00E3756B" w:rsidP="0090735C">
            <w:pPr>
              <w:spacing w:after="0"/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 xml:space="preserve">Το Σύστημα </w:t>
            </w:r>
            <w:r w:rsidR="00286F13">
              <w:rPr>
                <w:sz w:val="20"/>
                <w:szCs w:val="20"/>
              </w:rPr>
              <w:t>α</w:t>
            </w:r>
            <w:r w:rsidRPr="00334747">
              <w:rPr>
                <w:sz w:val="20"/>
                <w:szCs w:val="20"/>
              </w:rPr>
              <w:t xml:space="preserve">ποτελείται </w:t>
            </w:r>
            <w:r w:rsidR="00286F13">
              <w:rPr>
                <w:sz w:val="20"/>
                <w:szCs w:val="20"/>
              </w:rPr>
              <w:t>από</w:t>
            </w:r>
            <w:r w:rsidRPr="00334747">
              <w:rPr>
                <w:sz w:val="20"/>
                <w:szCs w:val="20"/>
              </w:rPr>
              <w:t>:</w:t>
            </w:r>
          </w:p>
          <w:p w:rsidR="00E3756B" w:rsidRPr="00334747" w:rsidRDefault="00E3756B" w:rsidP="0090735C">
            <w:pPr>
              <w:spacing w:after="0"/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1.Αναγν</w:t>
            </w:r>
            <w:r w:rsidR="00286F13">
              <w:rPr>
                <w:sz w:val="20"/>
                <w:szCs w:val="20"/>
              </w:rPr>
              <w:t>ώ</w:t>
            </w:r>
            <w:r w:rsidRPr="00334747">
              <w:rPr>
                <w:sz w:val="20"/>
                <w:szCs w:val="20"/>
              </w:rPr>
              <w:t xml:space="preserve">στη Μαγνητικών </w:t>
            </w:r>
            <w:r w:rsidR="002317B0" w:rsidRPr="00334747">
              <w:rPr>
                <w:sz w:val="20"/>
                <w:szCs w:val="20"/>
              </w:rPr>
              <w:t>–</w:t>
            </w:r>
            <w:r w:rsidR="009C3FDE">
              <w:rPr>
                <w:sz w:val="20"/>
                <w:szCs w:val="20"/>
              </w:rPr>
              <w:t xml:space="preserve"> </w:t>
            </w:r>
            <w:r w:rsidR="002317B0" w:rsidRPr="00334747">
              <w:rPr>
                <w:sz w:val="20"/>
                <w:szCs w:val="20"/>
              </w:rPr>
              <w:t xml:space="preserve">Ηλεκτρονικών </w:t>
            </w:r>
            <w:r w:rsidRPr="00334747">
              <w:rPr>
                <w:sz w:val="20"/>
                <w:szCs w:val="20"/>
              </w:rPr>
              <w:t>Καρτών</w:t>
            </w:r>
          </w:p>
          <w:p w:rsidR="00BC1FDD" w:rsidRPr="00334747" w:rsidRDefault="00BC1FDD" w:rsidP="0090735C">
            <w:pPr>
              <w:spacing w:after="0"/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2.Μαγνητικές</w:t>
            </w:r>
            <w:r w:rsidR="00912F52" w:rsidRPr="00912F52">
              <w:rPr>
                <w:sz w:val="20"/>
                <w:szCs w:val="20"/>
              </w:rPr>
              <w:t xml:space="preserve"> </w:t>
            </w:r>
            <w:r w:rsidR="00912F52">
              <w:rPr>
                <w:sz w:val="20"/>
                <w:szCs w:val="20"/>
              </w:rPr>
              <w:t xml:space="preserve">ή </w:t>
            </w:r>
            <w:r w:rsidR="006F07C3">
              <w:rPr>
                <w:sz w:val="20"/>
                <w:szCs w:val="20"/>
              </w:rPr>
              <w:t>Η</w:t>
            </w:r>
            <w:r w:rsidR="00912F52">
              <w:rPr>
                <w:sz w:val="20"/>
                <w:szCs w:val="20"/>
              </w:rPr>
              <w:t>λεκτρονικές</w:t>
            </w:r>
            <w:r w:rsidRPr="00334747">
              <w:rPr>
                <w:sz w:val="20"/>
                <w:szCs w:val="20"/>
              </w:rPr>
              <w:t xml:space="preserve"> </w:t>
            </w:r>
            <w:r w:rsidR="00912F52">
              <w:rPr>
                <w:sz w:val="20"/>
                <w:szCs w:val="20"/>
              </w:rPr>
              <w:t>κ</w:t>
            </w:r>
            <w:r w:rsidRPr="00334747">
              <w:rPr>
                <w:sz w:val="20"/>
                <w:szCs w:val="20"/>
              </w:rPr>
              <w:t>άρτες</w:t>
            </w:r>
          </w:p>
          <w:p w:rsidR="00E3756B" w:rsidRPr="00334747" w:rsidRDefault="00BC1FDD" w:rsidP="0090735C">
            <w:pPr>
              <w:spacing w:after="0"/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3</w:t>
            </w:r>
            <w:r w:rsidR="00E3756B" w:rsidRPr="00334747">
              <w:rPr>
                <w:sz w:val="20"/>
                <w:szCs w:val="20"/>
              </w:rPr>
              <w:t>.Υπολογιστικ</w:t>
            </w:r>
            <w:r w:rsidR="00286F13">
              <w:rPr>
                <w:sz w:val="20"/>
                <w:szCs w:val="20"/>
              </w:rPr>
              <w:t>ό</w:t>
            </w:r>
            <w:r w:rsidR="00E3756B" w:rsidRPr="00334747">
              <w:rPr>
                <w:sz w:val="20"/>
                <w:szCs w:val="20"/>
              </w:rPr>
              <w:t xml:space="preserve"> Σύστημα</w:t>
            </w:r>
          </w:p>
          <w:p w:rsidR="00E3756B" w:rsidRPr="00334747" w:rsidRDefault="00BC1FDD" w:rsidP="0090735C">
            <w:pPr>
              <w:spacing w:after="0"/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4</w:t>
            </w:r>
            <w:r w:rsidR="00E3756B" w:rsidRPr="00334747">
              <w:rPr>
                <w:sz w:val="20"/>
                <w:szCs w:val="20"/>
              </w:rPr>
              <w:t>.Εφαρμογ</w:t>
            </w:r>
            <w:r w:rsidR="00286F13">
              <w:rPr>
                <w:sz w:val="20"/>
                <w:szCs w:val="20"/>
              </w:rPr>
              <w:t>ή</w:t>
            </w:r>
            <w:r w:rsidR="00E3756B" w:rsidRPr="00334747">
              <w:rPr>
                <w:sz w:val="20"/>
                <w:szCs w:val="20"/>
              </w:rPr>
              <w:t xml:space="preserve"> Λογισμικού</w:t>
            </w:r>
          </w:p>
          <w:p w:rsidR="00E3756B" w:rsidRPr="00334747" w:rsidRDefault="00BC1FDD" w:rsidP="0090735C">
            <w:pPr>
              <w:spacing w:after="0"/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5</w:t>
            </w:r>
            <w:r w:rsidR="0050251A" w:rsidRPr="00334747">
              <w:rPr>
                <w:sz w:val="20"/>
                <w:szCs w:val="20"/>
              </w:rPr>
              <w:t>.Δικτυακό</w:t>
            </w:r>
            <w:r w:rsidR="00E3756B" w:rsidRPr="00334747">
              <w:rPr>
                <w:sz w:val="20"/>
                <w:szCs w:val="20"/>
              </w:rPr>
              <w:t xml:space="preserve"> </w:t>
            </w:r>
            <w:r w:rsidR="0050251A" w:rsidRPr="00334747">
              <w:rPr>
                <w:sz w:val="20"/>
                <w:szCs w:val="20"/>
              </w:rPr>
              <w:t>Εξοπλισμό</w:t>
            </w:r>
          </w:p>
          <w:p w:rsidR="00996BCB" w:rsidRPr="00334747" w:rsidRDefault="00686A81" w:rsidP="005C4FAE">
            <w:pPr>
              <w:spacing w:after="0"/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 xml:space="preserve">6.Υποχρεώσεις </w:t>
            </w:r>
            <w:r w:rsidR="005C4FAE">
              <w:rPr>
                <w:sz w:val="20"/>
                <w:szCs w:val="20"/>
              </w:rPr>
              <w:t>Π</w:t>
            </w:r>
            <w:r w:rsidRPr="00334747">
              <w:rPr>
                <w:sz w:val="20"/>
                <w:szCs w:val="20"/>
              </w:rPr>
              <w:t>ρομηθευτή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3756B" w:rsidRPr="00334747" w:rsidRDefault="00E3756B" w:rsidP="0090735C">
            <w:pPr>
              <w:jc w:val="center"/>
              <w:rPr>
                <w:sz w:val="20"/>
                <w:szCs w:val="20"/>
              </w:rPr>
            </w:pPr>
          </w:p>
          <w:p w:rsidR="0050251A" w:rsidRPr="00334747" w:rsidRDefault="0050251A" w:rsidP="0090735C">
            <w:pPr>
              <w:jc w:val="center"/>
              <w:rPr>
                <w:sz w:val="20"/>
                <w:szCs w:val="20"/>
              </w:rPr>
            </w:pPr>
          </w:p>
          <w:p w:rsidR="0050251A" w:rsidRPr="00334747" w:rsidRDefault="0050251A" w:rsidP="0090735C">
            <w:pPr>
              <w:jc w:val="center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56B" w:rsidRPr="00334747" w:rsidRDefault="00E3756B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756B" w:rsidRPr="00334747" w:rsidRDefault="00E3756B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90735C" w:rsidRPr="0090735C" w:rsidTr="0090735C">
        <w:trPr>
          <w:trHeight w:val="351"/>
        </w:trPr>
        <w:tc>
          <w:tcPr>
            <w:tcW w:w="709" w:type="dxa"/>
            <w:shd w:val="clear" w:color="auto" w:fill="auto"/>
          </w:tcPr>
          <w:p w:rsidR="0090735C" w:rsidRPr="0090735C" w:rsidRDefault="0090735C">
            <w:pPr>
              <w:rPr>
                <w:b/>
                <w:sz w:val="20"/>
                <w:szCs w:val="20"/>
              </w:rPr>
            </w:pPr>
            <w:r w:rsidRPr="0090735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90735C" w:rsidRPr="0090735C" w:rsidRDefault="0090735C" w:rsidP="0090735C">
            <w:pPr>
              <w:jc w:val="center"/>
              <w:rPr>
                <w:b/>
                <w:sz w:val="20"/>
                <w:szCs w:val="20"/>
              </w:rPr>
            </w:pPr>
            <w:r w:rsidRPr="0090735C">
              <w:rPr>
                <w:b/>
                <w:sz w:val="20"/>
                <w:szCs w:val="20"/>
              </w:rPr>
              <w:t>Αναγνώστης Μαγνητικών – Ηλεκτρονικών καρτών</w:t>
            </w:r>
          </w:p>
        </w:tc>
      </w:tr>
      <w:tr w:rsidR="00E3756B" w:rsidRPr="00334747" w:rsidTr="0090735C">
        <w:tc>
          <w:tcPr>
            <w:tcW w:w="709" w:type="dxa"/>
            <w:shd w:val="clear" w:color="auto" w:fill="auto"/>
          </w:tcPr>
          <w:p w:rsidR="00E3756B" w:rsidRPr="00334747" w:rsidRDefault="009B2B77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1.1</w:t>
            </w:r>
          </w:p>
        </w:tc>
        <w:tc>
          <w:tcPr>
            <w:tcW w:w="3973" w:type="dxa"/>
            <w:shd w:val="clear" w:color="auto" w:fill="auto"/>
          </w:tcPr>
          <w:p w:rsidR="00E3756B" w:rsidRPr="002D49C7" w:rsidRDefault="00BC1FDD" w:rsidP="0090735C">
            <w:pPr>
              <w:jc w:val="both"/>
              <w:rPr>
                <w:color w:val="000000"/>
                <w:sz w:val="20"/>
                <w:szCs w:val="20"/>
              </w:rPr>
            </w:pPr>
            <w:r w:rsidRPr="002D49C7">
              <w:rPr>
                <w:color w:val="000000"/>
                <w:sz w:val="20"/>
                <w:szCs w:val="20"/>
              </w:rPr>
              <w:t>Φέρει κάθετο</w:t>
            </w:r>
            <w:r w:rsidR="00197772" w:rsidRPr="002D49C7">
              <w:rPr>
                <w:color w:val="000000"/>
                <w:sz w:val="20"/>
                <w:szCs w:val="20"/>
              </w:rPr>
              <w:t xml:space="preserve"> ή οριζόντιο </w:t>
            </w:r>
            <w:r w:rsidRPr="002D49C7">
              <w:rPr>
                <w:color w:val="000000"/>
                <w:sz w:val="20"/>
                <w:szCs w:val="20"/>
              </w:rPr>
              <w:t xml:space="preserve"> υποδοχέα </w:t>
            </w:r>
            <w:r w:rsidR="00197772" w:rsidRPr="002D49C7">
              <w:rPr>
                <w:color w:val="000000"/>
                <w:sz w:val="20"/>
                <w:szCs w:val="20"/>
              </w:rPr>
              <w:t>(σχισμή)</w:t>
            </w:r>
            <w:r w:rsidR="00286F13" w:rsidRPr="002D49C7">
              <w:rPr>
                <w:color w:val="000000"/>
                <w:sz w:val="20"/>
                <w:szCs w:val="20"/>
              </w:rPr>
              <w:t xml:space="preserve"> </w:t>
            </w:r>
            <w:r w:rsidRPr="002D49C7">
              <w:rPr>
                <w:color w:val="000000"/>
                <w:sz w:val="20"/>
                <w:szCs w:val="20"/>
              </w:rPr>
              <w:t>εισαγωγής</w:t>
            </w:r>
            <w:r w:rsidR="00197772" w:rsidRPr="002D49C7">
              <w:rPr>
                <w:color w:val="000000"/>
                <w:sz w:val="20"/>
                <w:szCs w:val="20"/>
              </w:rPr>
              <w:t xml:space="preserve"> καρτών προς </w:t>
            </w:r>
            <w:r w:rsidRPr="002D49C7">
              <w:rPr>
                <w:color w:val="000000"/>
                <w:sz w:val="20"/>
                <w:szCs w:val="20"/>
              </w:rPr>
              <w:t>ανάγνωση</w:t>
            </w:r>
            <w:r w:rsidR="00101B9C" w:rsidRPr="002D49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3756B" w:rsidRPr="00D360CF" w:rsidRDefault="00E3756B" w:rsidP="009073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756B" w:rsidRPr="00334747" w:rsidRDefault="00E3756B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756B" w:rsidRPr="00334747" w:rsidRDefault="00E3756B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E3756B" w:rsidRPr="00334747" w:rsidTr="0090735C">
        <w:tc>
          <w:tcPr>
            <w:tcW w:w="709" w:type="dxa"/>
            <w:shd w:val="clear" w:color="auto" w:fill="auto"/>
          </w:tcPr>
          <w:p w:rsidR="00E3756B" w:rsidRPr="00334747" w:rsidRDefault="009B2B77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1.2</w:t>
            </w:r>
          </w:p>
        </w:tc>
        <w:tc>
          <w:tcPr>
            <w:tcW w:w="3973" w:type="dxa"/>
            <w:shd w:val="clear" w:color="auto" w:fill="auto"/>
          </w:tcPr>
          <w:p w:rsidR="00E3756B" w:rsidRPr="00334747" w:rsidRDefault="00BC1FDD" w:rsidP="0090735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Σε ευδιάκριτη οθόνη</w:t>
            </w:r>
            <w:r w:rsidR="00197772" w:rsidRPr="00334747">
              <w:rPr>
                <w:sz w:val="20"/>
                <w:szCs w:val="20"/>
              </w:rPr>
              <w:t xml:space="preserve"> του καρταναγνώστη </w:t>
            </w:r>
            <w:r w:rsidR="00911A76" w:rsidRPr="00334747">
              <w:rPr>
                <w:sz w:val="20"/>
                <w:szCs w:val="20"/>
              </w:rPr>
              <w:t>με ψηφιακή εμφάνιση</w:t>
            </w:r>
            <w:r w:rsidRPr="00334747">
              <w:rPr>
                <w:sz w:val="20"/>
                <w:szCs w:val="20"/>
              </w:rPr>
              <w:t xml:space="preserve"> παρουσιάζονται:</w:t>
            </w:r>
          </w:p>
          <w:p w:rsidR="00BC1FDD" w:rsidRPr="00334747" w:rsidRDefault="00BC1FDD" w:rsidP="0090735C">
            <w:pPr>
              <w:numPr>
                <w:ilvl w:val="0"/>
                <w:numId w:val="1"/>
              </w:numPr>
              <w:spacing w:line="240" w:lineRule="auto"/>
              <w:ind w:left="459" w:hanging="284"/>
              <w:jc w:val="both"/>
              <w:rPr>
                <w:sz w:val="20"/>
                <w:szCs w:val="20"/>
                <w:lang w:val="en-US"/>
              </w:rPr>
            </w:pPr>
            <w:r w:rsidRPr="00334747">
              <w:rPr>
                <w:sz w:val="20"/>
                <w:szCs w:val="20"/>
              </w:rPr>
              <w:t xml:space="preserve">Η </w:t>
            </w:r>
            <w:r w:rsidR="00911A76" w:rsidRPr="00334747">
              <w:rPr>
                <w:sz w:val="20"/>
                <w:szCs w:val="20"/>
              </w:rPr>
              <w:t xml:space="preserve">τρέχουσα </w:t>
            </w:r>
            <w:r w:rsidRPr="00334747">
              <w:rPr>
                <w:sz w:val="20"/>
                <w:szCs w:val="20"/>
              </w:rPr>
              <w:t>ημερομηνία</w:t>
            </w:r>
          </w:p>
          <w:p w:rsidR="00BC1FDD" w:rsidRPr="00334747" w:rsidRDefault="00BC1FDD" w:rsidP="0090735C">
            <w:pPr>
              <w:numPr>
                <w:ilvl w:val="0"/>
                <w:numId w:val="1"/>
              </w:numPr>
              <w:spacing w:line="240" w:lineRule="auto"/>
              <w:ind w:left="459" w:hanging="284"/>
              <w:jc w:val="both"/>
              <w:rPr>
                <w:sz w:val="20"/>
                <w:szCs w:val="20"/>
                <w:lang w:val="en-US"/>
              </w:rPr>
            </w:pPr>
            <w:r w:rsidRPr="00334747">
              <w:rPr>
                <w:sz w:val="20"/>
                <w:szCs w:val="20"/>
              </w:rPr>
              <w:t xml:space="preserve">Η </w:t>
            </w:r>
            <w:r w:rsidR="00911A76" w:rsidRPr="00334747">
              <w:rPr>
                <w:sz w:val="20"/>
                <w:szCs w:val="20"/>
              </w:rPr>
              <w:t xml:space="preserve">τρέχουσα </w:t>
            </w:r>
            <w:r w:rsidRPr="00334747">
              <w:rPr>
                <w:sz w:val="20"/>
                <w:szCs w:val="20"/>
              </w:rPr>
              <w:t>ώρα</w:t>
            </w:r>
          </w:p>
          <w:p w:rsidR="00BC1FDD" w:rsidRPr="00286F13" w:rsidRDefault="00BC1FDD" w:rsidP="0090735C">
            <w:pPr>
              <w:numPr>
                <w:ilvl w:val="0"/>
                <w:numId w:val="1"/>
              </w:numPr>
              <w:spacing w:line="240" w:lineRule="auto"/>
              <w:ind w:left="459" w:hanging="284"/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 xml:space="preserve">Η επιτυχής ή ανεπιτυχής ανάγνωση της κάρτας. Η επιτυχία ή αποτυχία ανάγνωσης πρέπει να ανακοινώνεται  </w:t>
            </w:r>
            <w:r w:rsidR="00C6303F">
              <w:rPr>
                <w:sz w:val="20"/>
                <w:szCs w:val="20"/>
              </w:rPr>
              <w:t>παρουσιάζοντας επιβεβαιωτικά τον αριθμό της κάρτας</w:t>
            </w:r>
            <w:r w:rsidR="00286F13">
              <w:rPr>
                <w:sz w:val="20"/>
                <w:szCs w:val="20"/>
              </w:rPr>
              <w:t xml:space="preserve"> </w:t>
            </w:r>
            <w:r w:rsidRPr="00334747">
              <w:rPr>
                <w:sz w:val="20"/>
                <w:szCs w:val="20"/>
              </w:rPr>
              <w:t xml:space="preserve">με ηχητικό σήμα </w:t>
            </w:r>
            <w:r w:rsidR="00911A76" w:rsidRPr="00334747">
              <w:rPr>
                <w:sz w:val="20"/>
                <w:szCs w:val="20"/>
              </w:rPr>
              <w:t xml:space="preserve">και </w:t>
            </w:r>
            <w:r w:rsidRPr="00334747">
              <w:rPr>
                <w:sz w:val="20"/>
                <w:szCs w:val="20"/>
              </w:rPr>
              <w:t xml:space="preserve"> ενδεικτική φωτοδίοδο</w:t>
            </w:r>
            <w:r w:rsidR="00286F13">
              <w:rPr>
                <w:sz w:val="20"/>
                <w:szCs w:val="20"/>
              </w:rPr>
              <w:t xml:space="preserve"> </w:t>
            </w:r>
            <w:r w:rsidRPr="00334747">
              <w:rPr>
                <w:sz w:val="20"/>
                <w:szCs w:val="20"/>
              </w:rPr>
              <w:t>(</w:t>
            </w:r>
            <w:r w:rsidRPr="00334747">
              <w:rPr>
                <w:sz w:val="20"/>
                <w:szCs w:val="20"/>
                <w:lang w:val="en-US"/>
              </w:rPr>
              <w:t>led</w:t>
            </w:r>
            <w:r w:rsidRPr="00334747">
              <w:rPr>
                <w:sz w:val="20"/>
                <w:szCs w:val="20"/>
              </w:rPr>
              <w:t>)</w:t>
            </w:r>
            <w:r w:rsidR="00286F13">
              <w:rPr>
                <w:sz w:val="20"/>
                <w:szCs w:val="20"/>
              </w:rPr>
              <w:t xml:space="preserve"> </w:t>
            </w:r>
            <w:r w:rsidRPr="00334747">
              <w:rPr>
                <w:sz w:val="20"/>
                <w:szCs w:val="20"/>
              </w:rPr>
              <w:t>ανάλογης χρωματικής ένδειξης</w:t>
            </w:r>
            <w:r w:rsidR="00286F13">
              <w:rPr>
                <w:sz w:val="20"/>
                <w:szCs w:val="20"/>
              </w:rPr>
              <w:t xml:space="preserve"> </w:t>
            </w:r>
            <w:r w:rsidR="00BD13D0" w:rsidRPr="00334747">
              <w:rPr>
                <w:sz w:val="20"/>
                <w:szCs w:val="20"/>
              </w:rPr>
              <w:t>(</w:t>
            </w:r>
            <w:r w:rsidR="00911A76" w:rsidRPr="00334747">
              <w:rPr>
                <w:sz w:val="20"/>
                <w:szCs w:val="20"/>
              </w:rPr>
              <w:t xml:space="preserve">δηλαδή </w:t>
            </w:r>
            <w:r w:rsidR="00286F13">
              <w:rPr>
                <w:sz w:val="20"/>
                <w:szCs w:val="20"/>
              </w:rPr>
              <w:t>σ</w:t>
            </w:r>
            <w:r w:rsidR="00BD13D0" w:rsidRPr="00334747">
              <w:rPr>
                <w:iCs/>
                <w:sz w:val="20"/>
                <w:szCs w:val="20"/>
              </w:rPr>
              <w:t xml:space="preserve">ε κάθε καταχώρηση το ρολόι παρουσίας δίνει οπτικό και ηχητικό σήμα στον εργαζόμενο που εισέρχεται ή εξέρχεται ανάλογα </w:t>
            </w:r>
            <w:r w:rsidR="00911A76" w:rsidRPr="00334747">
              <w:rPr>
                <w:iCs/>
                <w:sz w:val="20"/>
                <w:szCs w:val="20"/>
              </w:rPr>
              <w:t xml:space="preserve">με </w:t>
            </w:r>
            <w:r w:rsidR="00BD13D0" w:rsidRPr="00334747">
              <w:rPr>
                <w:iCs/>
                <w:sz w:val="20"/>
                <w:szCs w:val="20"/>
              </w:rPr>
              <w:t>την εντολή που έχει δώσει ο διαχειριστής)</w:t>
            </w:r>
            <w:r w:rsidR="00286F13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3756B" w:rsidRPr="00334747" w:rsidRDefault="00E3756B" w:rsidP="0090735C">
            <w:pPr>
              <w:jc w:val="center"/>
              <w:rPr>
                <w:sz w:val="20"/>
                <w:szCs w:val="20"/>
              </w:rPr>
            </w:pPr>
          </w:p>
          <w:p w:rsidR="00330202" w:rsidRPr="00334747" w:rsidRDefault="00330202" w:rsidP="0090735C">
            <w:pPr>
              <w:jc w:val="center"/>
              <w:rPr>
                <w:sz w:val="20"/>
                <w:szCs w:val="20"/>
              </w:rPr>
            </w:pPr>
          </w:p>
          <w:p w:rsidR="00330202" w:rsidRPr="00334747" w:rsidRDefault="00330202" w:rsidP="0090735C">
            <w:pPr>
              <w:jc w:val="center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56B" w:rsidRPr="00334747" w:rsidRDefault="00E3756B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756B" w:rsidRPr="00334747" w:rsidRDefault="00E3756B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6535B3" w:rsidRPr="00334747" w:rsidTr="0090735C">
        <w:trPr>
          <w:trHeight w:val="1273"/>
        </w:trPr>
        <w:tc>
          <w:tcPr>
            <w:tcW w:w="709" w:type="dxa"/>
            <w:shd w:val="clear" w:color="auto" w:fill="auto"/>
          </w:tcPr>
          <w:p w:rsidR="006535B3" w:rsidRPr="00334747" w:rsidRDefault="006535B3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1.3</w:t>
            </w:r>
          </w:p>
        </w:tc>
        <w:tc>
          <w:tcPr>
            <w:tcW w:w="3973" w:type="dxa"/>
            <w:shd w:val="clear" w:color="auto" w:fill="auto"/>
          </w:tcPr>
          <w:p w:rsidR="006535B3" w:rsidRPr="00334747" w:rsidRDefault="006535B3" w:rsidP="0090735C">
            <w:pPr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Ο καρταναγνώστης μπορεί να διαθέτει αριθμητικά πλήκτρα για χειροκίνητη εισαγωγή του αριθμού της κάρτας σε περίπτωση απομαγνητισμού της</w:t>
            </w:r>
            <w:r w:rsidR="009868EB" w:rsidRPr="00334747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378B8" w:rsidRPr="00D360CF" w:rsidRDefault="00B378B8" w:rsidP="0090735C">
            <w:pPr>
              <w:jc w:val="center"/>
              <w:rPr>
                <w:color w:val="000000"/>
                <w:sz w:val="20"/>
                <w:szCs w:val="20"/>
              </w:rPr>
            </w:pPr>
            <w:r w:rsidRPr="00D360CF">
              <w:rPr>
                <w:color w:val="000000"/>
                <w:sz w:val="20"/>
                <w:szCs w:val="20"/>
              </w:rPr>
              <w:t>ΠΡΟΑΙΡΕΤΙΚΟ</w:t>
            </w:r>
          </w:p>
          <w:p w:rsidR="006535B3" w:rsidRPr="00334747" w:rsidRDefault="00B378B8" w:rsidP="0090735C">
            <w:pPr>
              <w:jc w:val="center"/>
              <w:rPr>
                <w:sz w:val="20"/>
                <w:szCs w:val="20"/>
              </w:rPr>
            </w:pPr>
            <w:r w:rsidRPr="00D360CF">
              <w:rPr>
                <w:color w:val="000000"/>
                <w:sz w:val="20"/>
                <w:szCs w:val="20"/>
              </w:rPr>
              <w:t>(υποχρεωτικό μόνο με απαίτηση του Φορέα)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35B3" w:rsidRPr="00334747" w:rsidRDefault="006535B3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35B3" w:rsidRPr="00334747" w:rsidRDefault="006535B3" w:rsidP="0090735C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90735C" w:rsidRPr="0090735C" w:rsidTr="00700CAB">
        <w:tc>
          <w:tcPr>
            <w:tcW w:w="709" w:type="dxa"/>
            <w:shd w:val="clear" w:color="auto" w:fill="auto"/>
          </w:tcPr>
          <w:p w:rsidR="0090735C" w:rsidRPr="0090735C" w:rsidRDefault="0090735C" w:rsidP="00AB0631">
            <w:pPr>
              <w:rPr>
                <w:b/>
                <w:sz w:val="20"/>
                <w:szCs w:val="20"/>
              </w:rPr>
            </w:pPr>
            <w:r w:rsidRPr="0090735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90735C" w:rsidRPr="0090735C" w:rsidRDefault="0090735C" w:rsidP="0090735C">
            <w:pPr>
              <w:jc w:val="center"/>
              <w:rPr>
                <w:b/>
                <w:sz w:val="20"/>
                <w:szCs w:val="20"/>
              </w:rPr>
            </w:pPr>
            <w:r w:rsidRPr="0090735C">
              <w:rPr>
                <w:b/>
                <w:sz w:val="20"/>
                <w:szCs w:val="20"/>
              </w:rPr>
              <w:t>Μαγνητικές ή ηλεκτρονικές κάρτες</w:t>
            </w:r>
          </w:p>
        </w:tc>
      </w:tr>
      <w:tr w:rsidR="00E3756B" w:rsidRPr="00334747" w:rsidTr="0090735C">
        <w:tc>
          <w:tcPr>
            <w:tcW w:w="709" w:type="dxa"/>
            <w:shd w:val="clear" w:color="auto" w:fill="auto"/>
          </w:tcPr>
          <w:p w:rsidR="00E3756B" w:rsidRPr="00334747" w:rsidRDefault="009B2B77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2.1</w:t>
            </w:r>
          </w:p>
        </w:tc>
        <w:tc>
          <w:tcPr>
            <w:tcW w:w="3973" w:type="dxa"/>
            <w:shd w:val="clear" w:color="auto" w:fill="auto"/>
          </w:tcPr>
          <w:p w:rsidR="00E3756B" w:rsidRPr="00334747" w:rsidRDefault="00C6303F" w:rsidP="009073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Παρέχεται υπερδιπλάσιος</w:t>
            </w:r>
            <w:r w:rsidR="009B2B77" w:rsidRPr="00334747">
              <w:rPr>
                <w:sz w:val="20"/>
                <w:szCs w:val="20"/>
              </w:rPr>
              <w:t xml:space="preserve"> </w:t>
            </w:r>
            <w:r w:rsidRPr="00334747">
              <w:rPr>
                <w:sz w:val="20"/>
                <w:szCs w:val="20"/>
              </w:rPr>
              <w:t xml:space="preserve">του αριθμού των εργαζομένων </w:t>
            </w:r>
            <w:r w:rsidR="009B2B77" w:rsidRPr="00334747">
              <w:rPr>
                <w:sz w:val="20"/>
                <w:szCs w:val="20"/>
              </w:rPr>
              <w:t>αριθμός καρτών</w:t>
            </w:r>
            <w:r w:rsidR="0089248E" w:rsidRPr="008924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3756B" w:rsidRPr="00334747" w:rsidRDefault="00C6303F" w:rsidP="0090735C">
            <w:pPr>
              <w:jc w:val="center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56B" w:rsidRPr="00334747" w:rsidRDefault="00E3756B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756B" w:rsidRPr="00334747" w:rsidRDefault="00E3756B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E3756B" w:rsidRPr="00334747" w:rsidTr="0090735C">
        <w:tc>
          <w:tcPr>
            <w:tcW w:w="709" w:type="dxa"/>
            <w:shd w:val="clear" w:color="auto" w:fill="auto"/>
          </w:tcPr>
          <w:p w:rsidR="00E3756B" w:rsidRPr="00334747" w:rsidRDefault="009B2B77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2.2</w:t>
            </w:r>
          </w:p>
        </w:tc>
        <w:tc>
          <w:tcPr>
            <w:tcW w:w="3973" w:type="dxa"/>
            <w:shd w:val="clear" w:color="auto" w:fill="auto"/>
          </w:tcPr>
          <w:p w:rsidR="00E3756B" w:rsidRPr="00334747" w:rsidRDefault="009868EB" w:rsidP="0090735C">
            <w:pPr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Οι κάρτες παραδίδονται έτοιμες για ανάγνωσ</w:t>
            </w:r>
            <w:r w:rsidR="00AB0631">
              <w:rPr>
                <w:sz w:val="20"/>
                <w:szCs w:val="20"/>
              </w:rPr>
              <w:t>η</w:t>
            </w:r>
            <w:r w:rsidRPr="00334747">
              <w:rPr>
                <w:sz w:val="20"/>
                <w:szCs w:val="20"/>
              </w:rPr>
              <w:t xml:space="preserve"> από τον καρταναγνώστη</w:t>
            </w:r>
            <w:r w:rsidR="00EB1B9C">
              <w:rPr>
                <w:sz w:val="20"/>
                <w:szCs w:val="20"/>
              </w:rPr>
              <w:t xml:space="preserve"> </w:t>
            </w:r>
            <w:r w:rsidR="009F33AD">
              <w:rPr>
                <w:sz w:val="20"/>
                <w:szCs w:val="20"/>
              </w:rPr>
              <w:t>(φορτισμένες)</w:t>
            </w:r>
            <w:r w:rsidR="00B73D0F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3756B" w:rsidRPr="00334747" w:rsidRDefault="009F33AD" w:rsidP="0090735C">
            <w:pPr>
              <w:jc w:val="center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56B" w:rsidRPr="00334747" w:rsidRDefault="00E3756B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756B" w:rsidRPr="00334747" w:rsidRDefault="00E3756B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9F33AD" w:rsidRPr="00334747" w:rsidTr="0090735C">
        <w:tc>
          <w:tcPr>
            <w:tcW w:w="709" w:type="dxa"/>
            <w:shd w:val="clear" w:color="auto" w:fill="auto"/>
          </w:tcPr>
          <w:p w:rsidR="009F33AD" w:rsidRPr="00334747" w:rsidRDefault="009F33AD" w:rsidP="009F33AD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2.3</w:t>
            </w:r>
          </w:p>
        </w:tc>
        <w:tc>
          <w:tcPr>
            <w:tcW w:w="3973" w:type="dxa"/>
            <w:shd w:val="clear" w:color="auto" w:fill="auto"/>
          </w:tcPr>
          <w:p w:rsidR="009F33AD" w:rsidRPr="00334747" w:rsidRDefault="009F33AD" w:rsidP="0090735C">
            <w:pPr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 xml:space="preserve">Οι κάρτες φέρουν αρίθμηση που στην εφαρμογή  θα αντιστοιχιστεί </w:t>
            </w:r>
            <w:r w:rsidR="005714D6" w:rsidRPr="005714D6">
              <w:rPr>
                <w:sz w:val="20"/>
                <w:szCs w:val="20"/>
              </w:rPr>
              <w:t xml:space="preserve"> </w:t>
            </w:r>
            <w:r w:rsidR="005714D6">
              <w:rPr>
                <w:sz w:val="20"/>
                <w:szCs w:val="20"/>
              </w:rPr>
              <w:t>ψηφιακά</w:t>
            </w:r>
            <w:r w:rsidRPr="00334747">
              <w:rPr>
                <w:sz w:val="20"/>
                <w:szCs w:val="20"/>
              </w:rPr>
              <w:t xml:space="preserve"> με το </w:t>
            </w:r>
            <w:r w:rsidRPr="00334747">
              <w:rPr>
                <w:sz w:val="20"/>
                <w:szCs w:val="20"/>
              </w:rPr>
              <w:lastRenderedPageBreak/>
              <w:t>φυσικό πρόσωπο</w:t>
            </w:r>
            <w:r w:rsidR="00B95646">
              <w:rPr>
                <w:sz w:val="20"/>
                <w:szCs w:val="20"/>
              </w:rPr>
              <w:t xml:space="preserve"> </w:t>
            </w:r>
            <w:r w:rsidRPr="00334747">
              <w:rPr>
                <w:sz w:val="20"/>
                <w:szCs w:val="20"/>
              </w:rPr>
              <w:t>(υπάλληλο)</w:t>
            </w:r>
            <w:r w:rsidR="00B73D0F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F33AD" w:rsidRDefault="009F33AD" w:rsidP="0090735C">
            <w:pPr>
              <w:jc w:val="center"/>
            </w:pPr>
            <w:r w:rsidRPr="008A44D4">
              <w:rPr>
                <w:sz w:val="20"/>
                <w:szCs w:val="20"/>
              </w:rPr>
              <w:lastRenderedPageBreak/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9F33AD" w:rsidRPr="00334747" w:rsidTr="0090735C">
        <w:tc>
          <w:tcPr>
            <w:tcW w:w="709" w:type="dxa"/>
            <w:shd w:val="clear" w:color="auto" w:fill="auto"/>
          </w:tcPr>
          <w:p w:rsidR="009F33AD" w:rsidRPr="00334747" w:rsidRDefault="009F33AD" w:rsidP="009F33AD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2.4</w:t>
            </w:r>
          </w:p>
        </w:tc>
        <w:tc>
          <w:tcPr>
            <w:tcW w:w="3973" w:type="dxa"/>
            <w:shd w:val="clear" w:color="auto" w:fill="auto"/>
          </w:tcPr>
          <w:p w:rsidR="009F33AD" w:rsidRPr="00334747" w:rsidRDefault="009F33AD" w:rsidP="0090735C">
            <w:pPr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Οι κάρτες φέρουν  το λογότυπο του Φορέα</w:t>
            </w:r>
            <w:r w:rsidR="00B73D0F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F33AD" w:rsidRDefault="009F33AD" w:rsidP="0090735C">
            <w:pPr>
              <w:jc w:val="center"/>
            </w:pPr>
            <w:r w:rsidRPr="008A44D4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9F33AD" w:rsidRPr="00334747" w:rsidTr="0090735C">
        <w:tc>
          <w:tcPr>
            <w:tcW w:w="709" w:type="dxa"/>
            <w:shd w:val="clear" w:color="auto" w:fill="auto"/>
          </w:tcPr>
          <w:p w:rsidR="009F33AD" w:rsidRPr="00334747" w:rsidRDefault="009F33AD" w:rsidP="009F33AD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2.5</w:t>
            </w:r>
          </w:p>
        </w:tc>
        <w:tc>
          <w:tcPr>
            <w:tcW w:w="3973" w:type="dxa"/>
            <w:shd w:val="clear" w:color="auto" w:fill="auto"/>
          </w:tcPr>
          <w:p w:rsidR="009F33AD" w:rsidRPr="00334747" w:rsidRDefault="009F33AD" w:rsidP="0090735C">
            <w:pPr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 xml:space="preserve">Οι κάρτες αναγράφουν </w:t>
            </w:r>
            <w:r w:rsidRPr="00D360CF">
              <w:rPr>
                <w:color w:val="000000"/>
                <w:sz w:val="20"/>
                <w:szCs w:val="20"/>
              </w:rPr>
              <w:t>στοιχεία εντοπισμού</w:t>
            </w:r>
            <w:r w:rsidR="00744E6F">
              <w:rPr>
                <w:sz w:val="20"/>
                <w:szCs w:val="20"/>
              </w:rPr>
              <w:t>/επικοινωνίας</w:t>
            </w:r>
            <w:r w:rsidRPr="00744E6F">
              <w:rPr>
                <w:sz w:val="20"/>
                <w:szCs w:val="20"/>
              </w:rPr>
              <w:t xml:space="preserve"> </w:t>
            </w:r>
            <w:r w:rsidRPr="00334747">
              <w:rPr>
                <w:sz w:val="20"/>
                <w:szCs w:val="20"/>
              </w:rPr>
              <w:t>σε περίπτωση απώλειας</w:t>
            </w:r>
            <w:r w:rsidR="00B73D0F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F33AD" w:rsidRDefault="009F33AD" w:rsidP="0090735C">
            <w:pPr>
              <w:jc w:val="center"/>
            </w:pPr>
            <w:r w:rsidRPr="008A44D4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883815" w:rsidRPr="00334747" w:rsidTr="0090735C">
        <w:tc>
          <w:tcPr>
            <w:tcW w:w="709" w:type="dxa"/>
            <w:shd w:val="clear" w:color="auto" w:fill="auto"/>
          </w:tcPr>
          <w:p w:rsidR="00883815" w:rsidRPr="00883815" w:rsidRDefault="00883815" w:rsidP="00B95646">
            <w:pPr>
              <w:rPr>
                <w:sz w:val="20"/>
                <w:szCs w:val="20"/>
              </w:rPr>
            </w:pPr>
            <w:r w:rsidRPr="00883815">
              <w:rPr>
                <w:sz w:val="20"/>
                <w:szCs w:val="20"/>
              </w:rPr>
              <w:t>2.6</w:t>
            </w:r>
          </w:p>
        </w:tc>
        <w:tc>
          <w:tcPr>
            <w:tcW w:w="3973" w:type="dxa"/>
            <w:shd w:val="clear" w:color="auto" w:fill="auto"/>
          </w:tcPr>
          <w:p w:rsidR="00883815" w:rsidRPr="00883815" w:rsidRDefault="00883815" w:rsidP="009073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Δυνατότητα ανακύκλωσης καρτών.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44E6F" w:rsidRDefault="00744E6F" w:rsidP="0090735C">
            <w:pPr>
              <w:jc w:val="center"/>
            </w:pPr>
            <w:r w:rsidRPr="00744E6F">
              <w:rPr>
                <w:sz w:val="20"/>
                <w:szCs w:val="20"/>
              </w:rPr>
              <w:t>Να αναφερθεί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3815" w:rsidRPr="00334747" w:rsidRDefault="00883815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3815" w:rsidRPr="00334747" w:rsidRDefault="00883815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90735C" w:rsidRPr="0090735C" w:rsidTr="0090735C">
        <w:trPr>
          <w:trHeight w:val="288"/>
        </w:trPr>
        <w:tc>
          <w:tcPr>
            <w:tcW w:w="709" w:type="dxa"/>
            <w:shd w:val="clear" w:color="auto" w:fill="auto"/>
          </w:tcPr>
          <w:p w:rsidR="0090735C" w:rsidRPr="0090735C" w:rsidRDefault="0090735C" w:rsidP="00B95646">
            <w:pPr>
              <w:rPr>
                <w:b/>
                <w:sz w:val="20"/>
                <w:szCs w:val="20"/>
              </w:rPr>
            </w:pPr>
            <w:r w:rsidRPr="0090735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90735C" w:rsidRPr="0090735C" w:rsidRDefault="0090735C" w:rsidP="0090735C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 w:rsidRPr="0090735C">
              <w:rPr>
                <w:b/>
                <w:sz w:val="20"/>
                <w:szCs w:val="20"/>
              </w:rPr>
              <w:t>Υπολογιστικό Σύστημα</w:t>
            </w:r>
          </w:p>
        </w:tc>
      </w:tr>
      <w:tr w:rsidR="009F33AD" w:rsidRPr="00334747" w:rsidTr="0090735C">
        <w:tc>
          <w:tcPr>
            <w:tcW w:w="709" w:type="dxa"/>
            <w:shd w:val="clear" w:color="auto" w:fill="auto"/>
          </w:tcPr>
          <w:p w:rsidR="009F33AD" w:rsidRPr="00BA005F" w:rsidRDefault="00BA005F" w:rsidP="009F33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3.1</w:t>
            </w:r>
          </w:p>
        </w:tc>
        <w:tc>
          <w:tcPr>
            <w:tcW w:w="3973" w:type="dxa"/>
            <w:shd w:val="clear" w:color="auto" w:fill="auto"/>
          </w:tcPr>
          <w:p w:rsidR="00BA005F" w:rsidRPr="003415AC" w:rsidRDefault="009F33AD" w:rsidP="0090735C">
            <w:pPr>
              <w:jc w:val="both"/>
              <w:rPr>
                <w:sz w:val="20"/>
                <w:szCs w:val="20"/>
              </w:rPr>
            </w:pPr>
            <w:r w:rsidRPr="00B20A1A">
              <w:rPr>
                <w:sz w:val="20"/>
                <w:szCs w:val="20"/>
              </w:rPr>
              <w:t>Η εγκατάσταση της εφαρμογής θα γίνει σε συμβατό υπολογιστικό σύστημα που θα διαθέσει ο Φορέας</w:t>
            </w:r>
            <w:r w:rsidR="00BA005F" w:rsidRPr="00B20A1A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F33AD" w:rsidRPr="00B20A1A" w:rsidRDefault="009F33AD" w:rsidP="0090735C">
            <w:pPr>
              <w:jc w:val="center"/>
            </w:pPr>
            <w:r w:rsidRPr="00B20A1A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33AD" w:rsidRPr="00B20A1A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33AD" w:rsidRPr="00B20A1A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9F33AD" w:rsidRPr="00334747" w:rsidTr="0090735C">
        <w:tc>
          <w:tcPr>
            <w:tcW w:w="709" w:type="dxa"/>
            <w:shd w:val="clear" w:color="auto" w:fill="auto"/>
          </w:tcPr>
          <w:p w:rsidR="009F33AD" w:rsidRPr="00334747" w:rsidRDefault="009F33AD" w:rsidP="00CD7F57">
            <w:pPr>
              <w:rPr>
                <w:sz w:val="20"/>
                <w:szCs w:val="20"/>
                <w:lang w:val="en-US"/>
              </w:rPr>
            </w:pPr>
            <w:r w:rsidRPr="0033474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73" w:type="dxa"/>
            <w:shd w:val="clear" w:color="auto" w:fill="auto"/>
          </w:tcPr>
          <w:p w:rsidR="009F33AD" w:rsidRPr="00334747" w:rsidRDefault="009F33AD" w:rsidP="0090735C">
            <w:pPr>
              <w:jc w:val="both"/>
              <w:rPr>
                <w:b/>
                <w:sz w:val="20"/>
                <w:szCs w:val="20"/>
              </w:rPr>
            </w:pPr>
            <w:r w:rsidRPr="00334747">
              <w:rPr>
                <w:b/>
                <w:sz w:val="20"/>
                <w:szCs w:val="20"/>
              </w:rPr>
              <w:t>Εγκατάσταση της Εφαρμογής και Λειτουργικές Απαιτήσεις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F33AD" w:rsidRDefault="009F33AD" w:rsidP="0090735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9F33AD" w:rsidRPr="00334747" w:rsidTr="0090735C">
        <w:tc>
          <w:tcPr>
            <w:tcW w:w="709" w:type="dxa"/>
            <w:shd w:val="clear" w:color="auto" w:fill="auto"/>
          </w:tcPr>
          <w:p w:rsidR="009F33AD" w:rsidRPr="00334747" w:rsidRDefault="009F33AD" w:rsidP="009F33AD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4.1</w:t>
            </w:r>
          </w:p>
        </w:tc>
        <w:tc>
          <w:tcPr>
            <w:tcW w:w="3973" w:type="dxa"/>
            <w:shd w:val="clear" w:color="auto" w:fill="auto"/>
          </w:tcPr>
          <w:p w:rsidR="009F33AD" w:rsidRPr="00334747" w:rsidRDefault="009F33AD" w:rsidP="0090735C">
            <w:pPr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Η εφαρμογή λειτουργεί σε 32</w:t>
            </w:r>
            <w:r w:rsidRPr="00334747">
              <w:rPr>
                <w:sz w:val="20"/>
                <w:szCs w:val="20"/>
                <w:lang w:val="en-US"/>
              </w:rPr>
              <w:t>bit</w:t>
            </w:r>
            <w:r w:rsidRPr="00334747">
              <w:rPr>
                <w:sz w:val="20"/>
                <w:szCs w:val="20"/>
              </w:rPr>
              <w:t xml:space="preserve"> ή 64</w:t>
            </w:r>
            <w:r w:rsidRPr="00334747">
              <w:rPr>
                <w:sz w:val="20"/>
                <w:szCs w:val="20"/>
                <w:lang w:val="en-US"/>
              </w:rPr>
              <w:t>bit</w:t>
            </w:r>
            <w:r w:rsidRPr="00334747">
              <w:rPr>
                <w:sz w:val="20"/>
                <w:szCs w:val="20"/>
              </w:rPr>
              <w:t xml:space="preserve"> λειτουργικά συστήματα</w:t>
            </w:r>
            <w:r w:rsidR="00B73D0F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F33AD" w:rsidRDefault="009F33AD" w:rsidP="0090735C">
            <w:pPr>
              <w:jc w:val="center"/>
            </w:pPr>
            <w:r w:rsidRPr="008A44D4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9F33AD" w:rsidRPr="00334747" w:rsidTr="0090735C">
        <w:tc>
          <w:tcPr>
            <w:tcW w:w="709" w:type="dxa"/>
            <w:shd w:val="clear" w:color="auto" w:fill="auto"/>
          </w:tcPr>
          <w:p w:rsidR="009F33AD" w:rsidRPr="00334747" w:rsidRDefault="009F33AD" w:rsidP="009F33AD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4.2</w:t>
            </w:r>
          </w:p>
        </w:tc>
        <w:tc>
          <w:tcPr>
            <w:tcW w:w="3973" w:type="dxa"/>
            <w:shd w:val="clear" w:color="auto" w:fill="auto"/>
          </w:tcPr>
          <w:p w:rsidR="009F33AD" w:rsidRPr="00B73D0F" w:rsidRDefault="009F33AD" w:rsidP="0090735C">
            <w:pPr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 xml:space="preserve">Η εφαρμογή λειτουργεί χωρίς κανένα πρόβλημα ή προσαρμογή σε </w:t>
            </w:r>
            <w:r w:rsidRPr="00334747">
              <w:rPr>
                <w:sz w:val="20"/>
                <w:szCs w:val="20"/>
                <w:lang w:val="en-US"/>
              </w:rPr>
              <w:t>windows</w:t>
            </w:r>
            <w:r w:rsidRPr="00334747">
              <w:rPr>
                <w:sz w:val="20"/>
                <w:szCs w:val="20"/>
              </w:rPr>
              <w:t xml:space="preserve"> λειτουργικά συστήματα από </w:t>
            </w:r>
            <w:r w:rsidRPr="00334747">
              <w:rPr>
                <w:sz w:val="20"/>
                <w:szCs w:val="20"/>
                <w:lang w:val="en-US"/>
              </w:rPr>
              <w:t>windows</w:t>
            </w:r>
            <w:r w:rsidRPr="00334747">
              <w:rPr>
                <w:sz w:val="20"/>
                <w:szCs w:val="20"/>
              </w:rPr>
              <w:t xml:space="preserve"> </w:t>
            </w:r>
            <w:r w:rsidRPr="00334747">
              <w:rPr>
                <w:sz w:val="20"/>
                <w:szCs w:val="20"/>
                <w:lang w:val="en-US"/>
              </w:rPr>
              <w:t>servers</w:t>
            </w:r>
            <w:r w:rsidRPr="00334747">
              <w:rPr>
                <w:sz w:val="20"/>
                <w:szCs w:val="20"/>
              </w:rPr>
              <w:t xml:space="preserve"> 2008 και νεότερα ή και σε υπολογιστικά συστήματα (σταθμούς εργασίας) από </w:t>
            </w:r>
            <w:r w:rsidRPr="00334747">
              <w:rPr>
                <w:sz w:val="20"/>
                <w:szCs w:val="20"/>
                <w:lang w:val="en-US"/>
              </w:rPr>
              <w:t>windows</w:t>
            </w:r>
            <w:r w:rsidRPr="00334747">
              <w:rPr>
                <w:sz w:val="20"/>
                <w:szCs w:val="20"/>
              </w:rPr>
              <w:t xml:space="preserve"> </w:t>
            </w:r>
            <w:r w:rsidRPr="00334747">
              <w:rPr>
                <w:sz w:val="20"/>
                <w:szCs w:val="20"/>
                <w:lang w:val="en-US"/>
              </w:rPr>
              <w:t>xp</w:t>
            </w:r>
            <w:r w:rsidRPr="00334747">
              <w:rPr>
                <w:sz w:val="20"/>
                <w:szCs w:val="20"/>
              </w:rPr>
              <w:t>/</w:t>
            </w:r>
            <w:r w:rsidRPr="00334747">
              <w:rPr>
                <w:sz w:val="20"/>
                <w:szCs w:val="20"/>
                <w:lang w:val="en-US"/>
              </w:rPr>
              <w:t>sp</w:t>
            </w:r>
            <w:r w:rsidRPr="00334747">
              <w:rPr>
                <w:sz w:val="20"/>
                <w:szCs w:val="20"/>
              </w:rPr>
              <w:t xml:space="preserve">3/32 </w:t>
            </w:r>
            <w:r w:rsidRPr="00334747">
              <w:rPr>
                <w:sz w:val="20"/>
                <w:szCs w:val="20"/>
                <w:lang w:val="en-US"/>
              </w:rPr>
              <w:t>bit</w:t>
            </w:r>
            <w:r w:rsidRPr="00334747">
              <w:rPr>
                <w:sz w:val="20"/>
                <w:szCs w:val="20"/>
              </w:rPr>
              <w:t xml:space="preserve"> έως και </w:t>
            </w:r>
            <w:r w:rsidRPr="00334747">
              <w:rPr>
                <w:sz w:val="20"/>
                <w:szCs w:val="20"/>
                <w:lang w:val="en-US"/>
              </w:rPr>
              <w:t>windows</w:t>
            </w:r>
            <w:r w:rsidRPr="00334747">
              <w:rPr>
                <w:sz w:val="20"/>
                <w:szCs w:val="20"/>
              </w:rPr>
              <w:t xml:space="preserve"> 8.1/64 </w:t>
            </w:r>
            <w:r w:rsidRPr="00334747">
              <w:rPr>
                <w:sz w:val="20"/>
                <w:szCs w:val="20"/>
                <w:lang w:val="en-US"/>
              </w:rPr>
              <w:t>bit</w:t>
            </w:r>
            <w:r w:rsidR="00B73D0F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F33AD" w:rsidRDefault="009F33AD" w:rsidP="0090735C">
            <w:pPr>
              <w:jc w:val="center"/>
              <w:rPr>
                <w:sz w:val="20"/>
                <w:szCs w:val="20"/>
              </w:rPr>
            </w:pPr>
            <w:r w:rsidRPr="008A44D4">
              <w:rPr>
                <w:sz w:val="20"/>
                <w:szCs w:val="20"/>
              </w:rPr>
              <w:t>ΝΑΙ</w:t>
            </w:r>
          </w:p>
          <w:p w:rsidR="005B7916" w:rsidRDefault="005B7916" w:rsidP="0090735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9F33AD" w:rsidRPr="00334747" w:rsidTr="0090735C">
        <w:tc>
          <w:tcPr>
            <w:tcW w:w="709" w:type="dxa"/>
            <w:shd w:val="clear" w:color="auto" w:fill="auto"/>
          </w:tcPr>
          <w:p w:rsidR="009F33AD" w:rsidRPr="00334747" w:rsidRDefault="009F33AD" w:rsidP="009F33AD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4.3</w:t>
            </w:r>
          </w:p>
        </w:tc>
        <w:tc>
          <w:tcPr>
            <w:tcW w:w="3973" w:type="dxa"/>
            <w:shd w:val="clear" w:color="auto" w:fill="auto"/>
          </w:tcPr>
          <w:p w:rsidR="009F33AD" w:rsidRPr="00334747" w:rsidRDefault="009F33AD" w:rsidP="0090735C">
            <w:pPr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Η εφαρμογή μπορεί να εγκατασταθεί εύκολα και από το διαχειριστή σε ένα ή περισσότερα υπολογιστικά συστήματα του Φορέα</w:t>
            </w:r>
            <w:r w:rsidR="00CD7F57">
              <w:rPr>
                <w:sz w:val="20"/>
                <w:szCs w:val="20"/>
              </w:rPr>
              <w:t xml:space="preserve"> </w:t>
            </w:r>
            <w:r w:rsidRPr="00334747">
              <w:rPr>
                <w:sz w:val="20"/>
                <w:szCs w:val="20"/>
              </w:rPr>
              <w:t>(εξυπηρετητή με λογισμικό εξυπηρετητή  ή αυτόνομα υπολογιστικά συστήματα)</w:t>
            </w:r>
            <w:r w:rsidR="00B73D0F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F33AD" w:rsidRDefault="009F33AD" w:rsidP="0090735C">
            <w:pPr>
              <w:jc w:val="center"/>
            </w:pPr>
            <w:r w:rsidRPr="008A44D4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9F33AD" w:rsidRPr="00334747" w:rsidTr="0090735C">
        <w:tc>
          <w:tcPr>
            <w:tcW w:w="709" w:type="dxa"/>
            <w:shd w:val="clear" w:color="auto" w:fill="auto"/>
          </w:tcPr>
          <w:p w:rsidR="009F33AD" w:rsidRPr="00334747" w:rsidRDefault="009F33AD" w:rsidP="009F33AD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4.4</w:t>
            </w:r>
          </w:p>
        </w:tc>
        <w:tc>
          <w:tcPr>
            <w:tcW w:w="3973" w:type="dxa"/>
            <w:shd w:val="clear" w:color="auto" w:fill="auto"/>
          </w:tcPr>
          <w:p w:rsidR="009F33AD" w:rsidRPr="00334747" w:rsidRDefault="009F33AD" w:rsidP="0090735C">
            <w:pPr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Ο προμηθευτής παραδίδει την εφαρμογή σε εκτελέσιμο αρχείο εγκατάστασης</w:t>
            </w:r>
            <w:r w:rsidR="00B73D0F">
              <w:rPr>
                <w:sz w:val="20"/>
                <w:szCs w:val="20"/>
              </w:rPr>
              <w:t>.</w:t>
            </w:r>
            <w:r w:rsidRPr="003347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F33AD" w:rsidRDefault="009F33AD" w:rsidP="0090735C">
            <w:pPr>
              <w:jc w:val="center"/>
            </w:pPr>
            <w:r w:rsidRPr="008A44D4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9F33AD" w:rsidRPr="00334747" w:rsidTr="0090735C">
        <w:tc>
          <w:tcPr>
            <w:tcW w:w="709" w:type="dxa"/>
            <w:shd w:val="clear" w:color="auto" w:fill="auto"/>
          </w:tcPr>
          <w:p w:rsidR="009F33AD" w:rsidRPr="00334747" w:rsidRDefault="009F33AD" w:rsidP="009F33AD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4.5</w:t>
            </w:r>
          </w:p>
        </w:tc>
        <w:tc>
          <w:tcPr>
            <w:tcW w:w="3973" w:type="dxa"/>
            <w:shd w:val="clear" w:color="auto" w:fill="auto"/>
          </w:tcPr>
          <w:p w:rsidR="002F47F5" w:rsidRPr="00334747" w:rsidRDefault="009F33AD" w:rsidP="0090735C">
            <w:pPr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Ο διαχειριστής μετά την εγκατάσταση της εφαρμογής</w:t>
            </w:r>
            <w:r w:rsidR="0058188D">
              <w:rPr>
                <w:sz w:val="20"/>
                <w:szCs w:val="20"/>
              </w:rPr>
              <w:t xml:space="preserve"> θα μπορεί να </w:t>
            </w:r>
            <w:r w:rsidRPr="00334747">
              <w:rPr>
                <w:sz w:val="20"/>
                <w:szCs w:val="20"/>
              </w:rPr>
              <w:t xml:space="preserve"> μεταφέρει τα δεδομένα και τις ρυθμίσεις από πρόσφατο αρχείο-αντίγραφο ασφαλείας.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F33AD" w:rsidRDefault="009F33AD" w:rsidP="0090735C">
            <w:pPr>
              <w:jc w:val="center"/>
            </w:pPr>
            <w:r w:rsidRPr="008A44D4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9F33AD" w:rsidRPr="00334747" w:rsidTr="0090735C">
        <w:tc>
          <w:tcPr>
            <w:tcW w:w="709" w:type="dxa"/>
            <w:shd w:val="clear" w:color="auto" w:fill="auto"/>
          </w:tcPr>
          <w:p w:rsidR="009F33AD" w:rsidRPr="00334747" w:rsidRDefault="009F33AD" w:rsidP="009F33AD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4.6</w:t>
            </w:r>
          </w:p>
        </w:tc>
        <w:tc>
          <w:tcPr>
            <w:tcW w:w="3973" w:type="dxa"/>
            <w:shd w:val="clear" w:color="auto" w:fill="auto"/>
          </w:tcPr>
          <w:p w:rsidR="009F33AD" w:rsidRDefault="009F33AD" w:rsidP="0090735C">
            <w:pPr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Η εφαρμογή υποστηρίζει εξαγωγή αντιγράφων ασφαλείας και μεταφορά  σε εσωτερικούς δίσκους και  σε εξωτερικά συστήματα αποθήκευσης και μέσω δικτυακών υποδομών</w:t>
            </w:r>
            <w:r w:rsidR="00CD7F57">
              <w:rPr>
                <w:sz w:val="20"/>
                <w:szCs w:val="20"/>
              </w:rPr>
              <w:t>.</w:t>
            </w:r>
          </w:p>
          <w:p w:rsidR="002F47F5" w:rsidRPr="00334747" w:rsidRDefault="002F47F5" w:rsidP="009073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F33AD" w:rsidRDefault="009F33AD" w:rsidP="0090735C">
            <w:pPr>
              <w:jc w:val="center"/>
            </w:pPr>
            <w:r w:rsidRPr="00577780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9F33AD" w:rsidRPr="00334747" w:rsidTr="0090735C">
        <w:tc>
          <w:tcPr>
            <w:tcW w:w="709" w:type="dxa"/>
            <w:shd w:val="clear" w:color="auto" w:fill="auto"/>
          </w:tcPr>
          <w:p w:rsidR="009F33AD" w:rsidRPr="00334747" w:rsidRDefault="009F33AD" w:rsidP="009F33AD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4.7</w:t>
            </w:r>
          </w:p>
        </w:tc>
        <w:tc>
          <w:tcPr>
            <w:tcW w:w="3973" w:type="dxa"/>
            <w:shd w:val="clear" w:color="auto" w:fill="auto"/>
          </w:tcPr>
          <w:p w:rsidR="006614B9" w:rsidRPr="00EF75DB" w:rsidRDefault="009F33AD" w:rsidP="0090735C">
            <w:pPr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Η εφαρμογή υποστηρίζει επαναφορά  αρχείου αντιγράφων ασφαλείας από οποιοδήποτε μέσο που αναγνωρίζεται</w:t>
            </w:r>
            <w:r w:rsidR="008C08B9">
              <w:rPr>
                <w:sz w:val="20"/>
                <w:szCs w:val="20"/>
              </w:rPr>
              <w:t xml:space="preserve"> </w:t>
            </w:r>
            <w:r w:rsidRPr="00334747">
              <w:rPr>
                <w:sz w:val="20"/>
                <w:szCs w:val="20"/>
              </w:rPr>
              <w:t xml:space="preserve">από το </w:t>
            </w:r>
            <w:r w:rsidRPr="00334747">
              <w:rPr>
                <w:sz w:val="20"/>
                <w:szCs w:val="20"/>
              </w:rPr>
              <w:lastRenderedPageBreak/>
              <w:t>λειτουργικό σύστημα και δικτυακά</w:t>
            </w:r>
            <w:r w:rsidR="00CD7F57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F33AD" w:rsidRDefault="009F33AD" w:rsidP="0090735C">
            <w:pPr>
              <w:jc w:val="center"/>
            </w:pPr>
            <w:r w:rsidRPr="00577780">
              <w:rPr>
                <w:sz w:val="20"/>
                <w:szCs w:val="20"/>
              </w:rPr>
              <w:lastRenderedPageBreak/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9F33AD" w:rsidRPr="00334747" w:rsidTr="0090735C">
        <w:tc>
          <w:tcPr>
            <w:tcW w:w="709" w:type="dxa"/>
            <w:shd w:val="clear" w:color="auto" w:fill="auto"/>
          </w:tcPr>
          <w:p w:rsidR="009F33AD" w:rsidRPr="00334747" w:rsidRDefault="009F33AD" w:rsidP="009F33AD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4.8</w:t>
            </w:r>
          </w:p>
        </w:tc>
        <w:tc>
          <w:tcPr>
            <w:tcW w:w="3973" w:type="dxa"/>
            <w:shd w:val="clear" w:color="auto" w:fill="auto"/>
          </w:tcPr>
          <w:p w:rsidR="009F33AD" w:rsidRPr="00334747" w:rsidRDefault="009F33AD" w:rsidP="0090735C">
            <w:pPr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Τα δεδομένα αποθηκεύονται με ασφάλεια σε βάση δεδομένων για μεγάλο χρονικό διάστημα, από ένα έως πολλά έτη.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F33AD" w:rsidRDefault="009F33AD" w:rsidP="0090735C">
            <w:pPr>
              <w:jc w:val="center"/>
            </w:pPr>
            <w:r w:rsidRPr="00577780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9F33AD" w:rsidRPr="00334747" w:rsidTr="0090735C">
        <w:tc>
          <w:tcPr>
            <w:tcW w:w="709" w:type="dxa"/>
            <w:shd w:val="clear" w:color="auto" w:fill="auto"/>
          </w:tcPr>
          <w:p w:rsidR="009F33AD" w:rsidRPr="00334747" w:rsidRDefault="009F33AD" w:rsidP="009F33AD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4.9</w:t>
            </w:r>
          </w:p>
        </w:tc>
        <w:tc>
          <w:tcPr>
            <w:tcW w:w="3973" w:type="dxa"/>
            <w:shd w:val="clear" w:color="auto" w:fill="auto"/>
          </w:tcPr>
          <w:p w:rsidR="009F33AD" w:rsidRPr="00CD7F57" w:rsidRDefault="009F33AD" w:rsidP="0090735C">
            <w:pPr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 xml:space="preserve">Η πρόσβαση στην εφαρμογή </w:t>
            </w:r>
            <w:r w:rsidRPr="00D360CF">
              <w:rPr>
                <w:color w:val="000000"/>
                <w:sz w:val="20"/>
                <w:szCs w:val="20"/>
              </w:rPr>
              <w:t xml:space="preserve">πραγματοποιείται μέσω του τοπικού δικτύου με πρωτόκολλο </w:t>
            </w:r>
            <w:r w:rsidRPr="00D360CF">
              <w:rPr>
                <w:color w:val="000000"/>
                <w:sz w:val="20"/>
                <w:szCs w:val="20"/>
                <w:lang w:val="en-US"/>
              </w:rPr>
              <w:t>RDP</w:t>
            </w:r>
            <w:r w:rsidR="00CD7F57" w:rsidRPr="00D360C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F33AD" w:rsidRDefault="009F33AD" w:rsidP="0090735C">
            <w:pPr>
              <w:jc w:val="center"/>
            </w:pPr>
            <w:r w:rsidRPr="00577780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9F33AD" w:rsidRPr="00334747" w:rsidTr="0090735C">
        <w:tc>
          <w:tcPr>
            <w:tcW w:w="709" w:type="dxa"/>
            <w:shd w:val="clear" w:color="auto" w:fill="auto"/>
          </w:tcPr>
          <w:p w:rsidR="009F33AD" w:rsidRPr="00334747" w:rsidRDefault="009F33AD" w:rsidP="009F33AD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4.10</w:t>
            </w:r>
          </w:p>
        </w:tc>
        <w:tc>
          <w:tcPr>
            <w:tcW w:w="3973" w:type="dxa"/>
            <w:shd w:val="clear" w:color="auto" w:fill="auto"/>
          </w:tcPr>
          <w:p w:rsidR="009F33AD" w:rsidRPr="00334747" w:rsidRDefault="009F33AD" w:rsidP="0090735C">
            <w:pPr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  <w:lang w:val="en-US"/>
              </w:rPr>
              <w:t>H</w:t>
            </w:r>
            <w:r w:rsidRPr="00334747">
              <w:rPr>
                <w:sz w:val="20"/>
                <w:szCs w:val="20"/>
              </w:rPr>
              <w:t xml:space="preserve"> πρόσβαση στην εφαρμογή πραγματοποιείται με διαδικασία αυθεντικοποίησης του διαχειριστή με όνομα χρήστη και κωδικό χρήστη</w:t>
            </w:r>
            <w:r w:rsidR="00CD7F57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F33AD" w:rsidRDefault="009F33AD" w:rsidP="0090735C">
            <w:pPr>
              <w:jc w:val="center"/>
            </w:pPr>
            <w:r w:rsidRPr="00577780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9F33AD" w:rsidRPr="00334747" w:rsidTr="0090735C">
        <w:tc>
          <w:tcPr>
            <w:tcW w:w="709" w:type="dxa"/>
            <w:shd w:val="clear" w:color="auto" w:fill="auto"/>
          </w:tcPr>
          <w:p w:rsidR="009F33AD" w:rsidRPr="00334747" w:rsidRDefault="009F33AD" w:rsidP="009F33AD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4.11</w:t>
            </w:r>
          </w:p>
        </w:tc>
        <w:tc>
          <w:tcPr>
            <w:tcW w:w="3973" w:type="dxa"/>
            <w:shd w:val="clear" w:color="auto" w:fill="auto"/>
          </w:tcPr>
          <w:p w:rsidR="009F33AD" w:rsidRPr="00334747" w:rsidRDefault="009F33AD" w:rsidP="0090735C">
            <w:pPr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Η εφαρμογή επιτρέπει την πρόσβαση σε περισσότερους του ενός διαχειριστή με την εισαγωγή νέου λογαριασμού</w:t>
            </w:r>
            <w:r w:rsidR="00CD7F57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F33AD" w:rsidRDefault="009F33AD" w:rsidP="0090735C">
            <w:pPr>
              <w:jc w:val="center"/>
            </w:pPr>
            <w:r w:rsidRPr="00577780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9F33AD" w:rsidRPr="00334747" w:rsidTr="0090735C">
        <w:tc>
          <w:tcPr>
            <w:tcW w:w="709" w:type="dxa"/>
            <w:shd w:val="clear" w:color="auto" w:fill="auto"/>
          </w:tcPr>
          <w:p w:rsidR="009F33AD" w:rsidRPr="00334747" w:rsidRDefault="009F33AD" w:rsidP="009F33AD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4.12</w:t>
            </w:r>
          </w:p>
        </w:tc>
        <w:tc>
          <w:tcPr>
            <w:tcW w:w="3973" w:type="dxa"/>
            <w:shd w:val="clear" w:color="auto" w:fill="auto"/>
          </w:tcPr>
          <w:p w:rsidR="009F33AD" w:rsidRPr="00334747" w:rsidRDefault="009F33AD" w:rsidP="0090735C">
            <w:pPr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Η εφαρμογή διαθέτει έτοιμα σενάρια ερωτημάτων και εξαγωγής αναγνώσιμων από την οθόνη και εκτυπώσιμων αποτελεσμάτων</w:t>
            </w:r>
            <w:r w:rsidR="00CD7F57">
              <w:rPr>
                <w:sz w:val="20"/>
                <w:szCs w:val="20"/>
              </w:rPr>
              <w:t>.</w:t>
            </w:r>
            <w:r w:rsidRPr="003347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F33AD" w:rsidRDefault="009F33AD" w:rsidP="0090735C">
            <w:pPr>
              <w:jc w:val="center"/>
            </w:pPr>
            <w:r w:rsidRPr="00577780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9F33AD" w:rsidRPr="00334747" w:rsidTr="0090735C">
        <w:tc>
          <w:tcPr>
            <w:tcW w:w="709" w:type="dxa"/>
            <w:shd w:val="clear" w:color="auto" w:fill="auto"/>
          </w:tcPr>
          <w:p w:rsidR="009F33AD" w:rsidRPr="00334747" w:rsidRDefault="009F33AD" w:rsidP="009F33AD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4.13</w:t>
            </w:r>
          </w:p>
        </w:tc>
        <w:tc>
          <w:tcPr>
            <w:tcW w:w="3973" w:type="dxa"/>
            <w:shd w:val="clear" w:color="auto" w:fill="auto"/>
          </w:tcPr>
          <w:p w:rsidR="009F33AD" w:rsidRPr="00334747" w:rsidRDefault="009F33AD" w:rsidP="0090735C">
            <w:pPr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Η εφαρμογή παρέχει τη δυνατότητα στο διαχειριστή να σχεδιάσει τα δικά του σενάρια</w:t>
            </w:r>
            <w:r w:rsidR="00CD7F57">
              <w:rPr>
                <w:sz w:val="20"/>
                <w:szCs w:val="20"/>
              </w:rPr>
              <w:t xml:space="preserve"> </w:t>
            </w:r>
            <w:r w:rsidRPr="00334747">
              <w:rPr>
                <w:sz w:val="20"/>
                <w:szCs w:val="20"/>
              </w:rPr>
              <w:t>(</w:t>
            </w:r>
            <w:r w:rsidRPr="00334747">
              <w:rPr>
                <w:sz w:val="20"/>
                <w:szCs w:val="20"/>
                <w:lang w:val="en-US"/>
              </w:rPr>
              <w:t>queries</w:t>
            </w:r>
            <w:r w:rsidRPr="00334747">
              <w:rPr>
                <w:sz w:val="20"/>
                <w:szCs w:val="20"/>
              </w:rPr>
              <w:t>),</w:t>
            </w:r>
            <w:r w:rsidR="00CD7F57">
              <w:rPr>
                <w:sz w:val="20"/>
                <w:szCs w:val="20"/>
              </w:rPr>
              <w:t xml:space="preserve"> </w:t>
            </w:r>
            <w:r w:rsidRPr="00334747">
              <w:rPr>
                <w:sz w:val="20"/>
                <w:szCs w:val="20"/>
              </w:rPr>
              <w:t>με συνδυασμούς από οποιοδήποτε πεδίο ή πεδία εγγραφής και  να εξάγει στην οθόνη και να εκτυπώσει τα αποτελέσματα.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6436A" w:rsidRDefault="0096436A" w:rsidP="009073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ΠΡΟΑΙΡΕΤΙΚΟ</w:t>
            </w:r>
          </w:p>
          <w:p w:rsidR="009F33AD" w:rsidRDefault="0096436A" w:rsidP="0090735C">
            <w:pPr>
              <w:jc w:val="center"/>
            </w:pPr>
            <w:r>
              <w:rPr>
                <w:sz w:val="20"/>
                <w:szCs w:val="20"/>
              </w:rPr>
              <w:t>(υποχρεωτικό μόνο με απαίτηση του Φορέα)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9F33AD" w:rsidRPr="00334747" w:rsidTr="0090735C">
        <w:tc>
          <w:tcPr>
            <w:tcW w:w="709" w:type="dxa"/>
            <w:shd w:val="clear" w:color="auto" w:fill="auto"/>
          </w:tcPr>
          <w:p w:rsidR="009F33AD" w:rsidRPr="00334747" w:rsidRDefault="009F33AD" w:rsidP="009F33AD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4.14</w:t>
            </w:r>
          </w:p>
        </w:tc>
        <w:tc>
          <w:tcPr>
            <w:tcW w:w="3973" w:type="dxa"/>
            <w:shd w:val="clear" w:color="auto" w:fill="auto"/>
          </w:tcPr>
          <w:p w:rsidR="009F33AD" w:rsidRPr="0089248E" w:rsidRDefault="009F33AD" w:rsidP="0090735C">
            <w:pPr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 xml:space="preserve">Η εφαρμογή παρουσιάζει στην οθόνη και εκτυπώνει όλες τις απαραίτητες </w:t>
            </w:r>
            <w:r w:rsidRPr="00334747">
              <w:rPr>
                <w:b/>
                <w:bCs/>
                <w:sz w:val="20"/>
                <w:szCs w:val="20"/>
              </w:rPr>
              <w:t xml:space="preserve">αναλυτικές </w:t>
            </w:r>
            <w:r w:rsidRPr="00334747">
              <w:rPr>
                <w:sz w:val="20"/>
                <w:szCs w:val="20"/>
              </w:rPr>
              <w:t xml:space="preserve">και </w:t>
            </w:r>
            <w:r w:rsidRPr="00334747">
              <w:rPr>
                <w:b/>
                <w:bCs/>
                <w:sz w:val="20"/>
                <w:szCs w:val="20"/>
              </w:rPr>
              <w:t>συγκεντρωτικές</w:t>
            </w:r>
            <w:r w:rsidRPr="00334747">
              <w:rPr>
                <w:sz w:val="20"/>
                <w:szCs w:val="20"/>
              </w:rPr>
              <w:t xml:space="preserve"> αναφορές παρουσιών, απουσιών, υπερβάσεων, υπερωριών, άλλων έκτακτων ωραρίων. Η</w:t>
            </w:r>
            <w:r w:rsidR="008C08B9">
              <w:rPr>
                <w:sz w:val="20"/>
                <w:szCs w:val="20"/>
              </w:rPr>
              <w:t xml:space="preserve"> ε</w:t>
            </w:r>
            <w:r w:rsidRPr="00334747">
              <w:rPr>
                <w:sz w:val="20"/>
                <w:szCs w:val="20"/>
              </w:rPr>
              <w:t xml:space="preserve">ξαγωγή και η εκτύπωση δεδομένων γίνεται σε μορφή Excel, Word, </w:t>
            </w:r>
            <w:r w:rsidRPr="00334747">
              <w:rPr>
                <w:sz w:val="20"/>
                <w:szCs w:val="20"/>
                <w:lang w:val="en-US"/>
              </w:rPr>
              <w:t>p</w:t>
            </w:r>
            <w:r w:rsidRPr="00334747">
              <w:rPr>
                <w:sz w:val="20"/>
                <w:szCs w:val="20"/>
              </w:rPr>
              <w:t>df</w:t>
            </w:r>
            <w:r w:rsidR="0089248E" w:rsidRPr="0089248E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F33AD" w:rsidRDefault="009F33AD" w:rsidP="0090735C">
            <w:pPr>
              <w:jc w:val="center"/>
            </w:pPr>
            <w:r w:rsidRPr="00577780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9F33AD" w:rsidRPr="00334747" w:rsidTr="0090735C">
        <w:tc>
          <w:tcPr>
            <w:tcW w:w="709" w:type="dxa"/>
            <w:shd w:val="clear" w:color="auto" w:fill="auto"/>
          </w:tcPr>
          <w:p w:rsidR="009F33AD" w:rsidRPr="00334747" w:rsidRDefault="009F33AD" w:rsidP="009F33AD">
            <w:pPr>
              <w:rPr>
                <w:sz w:val="20"/>
                <w:szCs w:val="20"/>
                <w:lang w:val="en-US"/>
              </w:rPr>
            </w:pPr>
            <w:r w:rsidRPr="00334747">
              <w:rPr>
                <w:sz w:val="20"/>
                <w:szCs w:val="20"/>
                <w:lang w:val="en-US"/>
              </w:rPr>
              <w:t>4.15</w:t>
            </w:r>
          </w:p>
        </w:tc>
        <w:tc>
          <w:tcPr>
            <w:tcW w:w="3973" w:type="dxa"/>
            <w:shd w:val="clear" w:color="auto" w:fill="auto"/>
          </w:tcPr>
          <w:p w:rsidR="009F33AD" w:rsidRPr="00334747" w:rsidRDefault="009F33AD" w:rsidP="0090735C">
            <w:pPr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Στην εφαρμογή καταχωρούνται γενικά πληροφοριακά προσωπικά στοιχεία  των εργαζομένων</w:t>
            </w:r>
            <w:r w:rsidR="00A83B4C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F33AD" w:rsidRDefault="009F33AD" w:rsidP="0090735C">
            <w:pPr>
              <w:jc w:val="center"/>
              <w:rPr>
                <w:sz w:val="20"/>
                <w:szCs w:val="20"/>
              </w:rPr>
            </w:pPr>
            <w:r w:rsidRPr="005D0DE2">
              <w:rPr>
                <w:sz w:val="20"/>
                <w:szCs w:val="20"/>
              </w:rPr>
              <w:t>ΝΑΙ</w:t>
            </w:r>
          </w:p>
          <w:p w:rsidR="00E033D1" w:rsidRDefault="00E033D1" w:rsidP="0090735C">
            <w:pPr>
              <w:jc w:val="center"/>
            </w:pPr>
            <w:r w:rsidRPr="00334747">
              <w:rPr>
                <w:sz w:val="20"/>
                <w:szCs w:val="20"/>
              </w:rPr>
              <w:t>(δ</w:t>
            </w:r>
            <w:r>
              <w:rPr>
                <w:sz w:val="20"/>
                <w:szCs w:val="20"/>
              </w:rPr>
              <w:t>υνατότητα εισαγωγής φωτογραφίας</w:t>
            </w:r>
            <w:r w:rsidR="00E25605">
              <w:rPr>
                <w:sz w:val="20"/>
                <w:szCs w:val="20"/>
              </w:rPr>
              <w:t xml:space="preserve"> μόνο</w:t>
            </w:r>
            <w:r>
              <w:rPr>
                <w:sz w:val="20"/>
                <w:szCs w:val="20"/>
              </w:rPr>
              <w:t xml:space="preserve"> με απαίτηση του Φορέα</w:t>
            </w:r>
            <w:r w:rsidR="00E2560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9F33AD" w:rsidRPr="00334747" w:rsidTr="0090735C">
        <w:tc>
          <w:tcPr>
            <w:tcW w:w="709" w:type="dxa"/>
            <w:shd w:val="clear" w:color="auto" w:fill="auto"/>
          </w:tcPr>
          <w:p w:rsidR="009F33AD" w:rsidRPr="00334747" w:rsidRDefault="009F33AD" w:rsidP="009F33AD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4.16</w:t>
            </w:r>
          </w:p>
        </w:tc>
        <w:tc>
          <w:tcPr>
            <w:tcW w:w="3973" w:type="dxa"/>
            <w:shd w:val="clear" w:color="auto" w:fill="auto"/>
          </w:tcPr>
          <w:p w:rsidR="009F33AD" w:rsidRDefault="009F33AD" w:rsidP="0090735C">
            <w:pPr>
              <w:spacing w:after="100" w:afterAutospacing="1"/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Στην εφαρμογή καταχωρείται απεριόριστος αριθμός εργαζομένων.</w:t>
            </w:r>
          </w:p>
          <w:p w:rsidR="002F47F5" w:rsidRPr="00334747" w:rsidRDefault="002F47F5" w:rsidP="0090735C">
            <w:pPr>
              <w:spacing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F33AD" w:rsidRDefault="009F33AD" w:rsidP="0090735C">
            <w:pPr>
              <w:jc w:val="center"/>
            </w:pPr>
            <w:r w:rsidRPr="005D0DE2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9F33AD" w:rsidRPr="00334747" w:rsidTr="0090735C">
        <w:tc>
          <w:tcPr>
            <w:tcW w:w="709" w:type="dxa"/>
            <w:shd w:val="clear" w:color="auto" w:fill="auto"/>
          </w:tcPr>
          <w:p w:rsidR="009F33AD" w:rsidRPr="00334747" w:rsidRDefault="009F33AD" w:rsidP="009F33AD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4.17</w:t>
            </w:r>
          </w:p>
        </w:tc>
        <w:tc>
          <w:tcPr>
            <w:tcW w:w="3973" w:type="dxa"/>
            <w:shd w:val="clear" w:color="auto" w:fill="auto"/>
          </w:tcPr>
          <w:p w:rsidR="009F33AD" w:rsidRDefault="009F33AD" w:rsidP="0090735C">
            <w:pPr>
              <w:spacing w:after="0"/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Στην εφαρμογή καταχωρ</w:t>
            </w:r>
            <w:r w:rsidR="00A83B4C">
              <w:rPr>
                <w:sz w:val="20"/>
                <w:szCs w:val="20"/>
              </w:rPr>
              <w:t>εί</w:t>
            </w:r>
            <w:r w:rsidRPr="00334747">
              <w:rPr>
                <w:sz w:val="20"/>
                <w:szCs w:val="20"/>
              </w:rPr>
              <w:t>ται Παρουσιολόγιο</w:t>
            </w:r>
            <w:r w:rsidR="00A83B4C">
              <w:rPr>
                <w:sz w:val="20"/>
                <w:szCs w:val="20"/>
              </w:rPr>
              <w:t xml:space="preserve"> (όπως ώ</w:t>
            </w:r>
            <w:r w:rsidRPr="00334747">
              <w:rPr>
                <w:sz w:val="20"/>
                <w:szCs w:val="20"/>
              </w:rPr>
              <w:t xml:space="preserve">ρα </w:t>
            </w:r>
            <w:r w:rsidRPr="00334747">
              <w:rPr>
                <w:b/>
                <w:bCs/>
                <w:sz w:val="20"/>
                <w:szCs w:val="20"/>
              </w:rPr>
              <w:t xml:space="preserve">εισόδου - εξόδου </w:t>
            </w:r>
            <w:r w:rsidRPr="00334747">
              <w:rPr>
                <w:sz w:val="20"/>
                <w:szCs w:val="20"/>
              </w:rPr>
              <w:t xml:space="preserve">των εργαζομένων και </w:t>
            </w:r>
            <w:r w:rsidRPr="00334747">
              <w:rPr>
                <w:b/>
                <w:bCs/>
                <w:sz w:val="20"/>
                <w:szCs w:val="20"/>
              </w:rPr>
              <w:t>ενδιάμεσες κινήσεις</w:t>
            </w:r>
            <w:r w:rsidRPr="00334747">
              <w:rPr>
                <w:sz w:val="20"/>
                <w:szCs w:val="20"/>
              </w:rPr>
              <w:t xml:space="preserve"> εισόδου - εξόδου στο Φορέα κατά την διάρκεια του ωραρίου</w:t>
            </w:r>
            <w:r w:rsidR="00A83B4C">
              <w:rPr>
                <w:sz w:val="20"/>
                <w:szCs w:val="20"/>
              </w:rPr>
              <w:t>,</w:t>
            </w:r>
            <w:r w:rsidRPr="00334747">
              <w:rPr>
                <w:sz w:val="20"/>
                <w:szCs w:val="20"/>
              </w:rPr>
              <w:t xml:space="preserve"> </w:t>
            </w:r>
            <w:r w:rsidR="00A83B4C">
              <w:rPr>
                <w:sz w:val="20"/>
                <w:szCs w:val="20"/>
              </w:rPr>
              <w:t>δ</w:t>
            </w:r>
            <w:r w:rsidRPr="00334747">
              <w:rPr>
                <w:sz w:val="20"/>
                <w:szCs w:val="20"/>
              </w:rPr>
              <w:t xml:space="preserve">ιάρκεια </w:t>
            </w:r>
            <w:r w:rsidRPr="00334747">
              <w:rPr>
                <w:b/>
                <w:bCs/>
                <w:sz w:val="20"/>
                <w:szCs w:val="20"/>
              </w:rPr>
              <w:t>απουσίας</w:t>
            </w:r>
            <w:r w:rsidRPr="00334747">
              <w:rPr>
                <w:sz w:val="20"/>
                <w:szCs w:val="20"/>
              </w:rPr>
              <w:t xml:space="preserve">, </w:t>
            </w:r>
            <w:r w:rsidRPr="00334747">
              <w:rPr>
                <w:b/>
                <w:bCs/>
                <w:sz w:val="20"/>
                <w:szCs w:val="20"/>
              </w:rPr>
              <w:lastRenderedPageBreak/>
              <w:t>διαλλείματα</w:t>
            </w:r>
            <w:r w:rsidR="00A83B4C">
              <w:rPr>
                <w:bCs/>
                <w:sz w:val="20"/>
                <w:szCs w:val="20"/>
              </w:rPr>
              <w:t>).</w:t>
            </w:r>
            <w:r w:rsidRPr="00334747">
              <w:rPr>
                <w:sz w:val="20"/>
                <w:szCs w:val="20"/>
              </w:rPr>
              <w:t xml:space="preserve"> </w:t>
            </w:r>
          </w:p>
          <w:p w:rsidR="002F47F5" w:rsidRPr="00334747" w:rsidRDefault="002F47F5" w:rsidP="0090735C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F33AD" w:rsidRDefault="009F33AD" w:rsidP="0090735C">
            <w:pPr>
              <w:jc w:val="center"/>
            </w:pPr>
            <w:r w:rsidRPr="005D0DE2">
              <w:rPr>
                <w:sz w:val="20"/>
                <w:szCs w:val="20"/>
              </w:rPr>
              <w:lastRenderedPageBreak/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9F33AD" w:rsidRPr="00334747" w:rsidTr="0090735C">
        <w:tc>
          <w:tcPr>
            <w:tcW w:w="709" w:type="dxa"/>
            <w:shd w:val="clear" w:color="auto" w:fill="auto"/>
          </w:tcPr>
          <w:p w:rsidR="009F33AD" w:rsidRPr="00334747" w:rsidRDefault="009F33AD" w:rsidP="009F33AD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4.18</w:t>
            </w:r>
          </w:p>
        </w:tc>
        <w:tc>
          <w:tcPr>
            <w:tcW w:w="3973" w:type="dxa"/>
            <w:shd w:val="clear" w:color="auto" w:fill="auto"/>
          </w:tcPr>
          <w:p w:rsidR="009F33AD" w:rsidRPr="00334747" w:rsidRDefault="009F33AD" w:rsidP="0090735C">
            <w:pPr>
              <w:spacing w:after="0"/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Η εφαρμογή εμφανίζει παρακολούθηση, διαχείριση εργαζομένων ανά Τμήμα.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F33AD" w:rsidRDefault="009F33AD" w:rsidP="0090735C">
            <w:pPr>
              <w:jc w:val="center"/>
            </w:pPr>
            <w:r w:rsidRPr="005D0DE2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9F33AD" w:rsidRPr="00334747" w:rsidTr="0090735C">
        <w:tc>
          <w:tcPr>
            <w:tcW w:w="709" w:type="dxa"/>
            <w:shd w:val="clear" w:color="auto" w:fill="auto"/>
          </w:tcPr>
          <w:p w:rsidR="009F33AD" w:rsidRPr="00334747" w:rsidRDefault="009F33AD" w:rsidP="009F33AD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4.19</w:t>
            </w:r>
          </w:p>
        </w:tc>
        <w:tc>
          <w:tcPr>
            <w:tcW w:w="3973" w:type="dxa"/>
            <w:shd w:val="clear" w:color="auto" w:fill="auto"/>
          </w:tcPr>
          <w:p w:rsidR="009F33AD" w:rsidRPr="00334747" w:rsidRDefault="009F33AD" w:rsidP="0090735C">
            <w:pPr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 xml:space="preserve">Η εφαρμογή εμφανίζει συγκεντρωτική αναφορά για κάθε εργαζόμενο του τρέχοντος ή του προηγούμενου </w:t>
            </w:r>
            <w:r w:rsidRPr="00D360CF">
              <w:rPr>
                <w:color w:val="000000"/>
                <w:sz w:val="20"/>
                <w:szCs w:val="20"/>
              </w:rPr>
              <w:t>μήνα</w:t>
            </w:r>
            <w:r w:rsidR="00521D98" w:rsidRPr="00D360CF">
              <w:rPr>
                <w:color w:val="000000"/>
                <w:sz w:val="20"/>
                <w:szCs w:val="20"/>
              </w:rPr>
              <w:t xml:space="preserve"> ή οποιαδήποτε άλλη χρονική περίοδο</w:t>
            </w:r>
            <w:r w:rsidR="00A83B4C" w:rsidRPr="00D360C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F33AD" w:rsidRDefault="009F33AD" w:rsidP="0090735C">
            <w:pPr>
              <w:jc w:val="center"/>
            </w:pPr>
            <w:r w:rsidRPr="005D0DE2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9F33AD" w:rsidRPr="00334747" w:rsidTr="0090735C">
        <w:tc>
          <w:tcPr>
            <w:tcW w:w="709" w:type="dxa"/>
            <w:shd w:val="clear" w:color="auto" w:fill="auto"/>
          </w:tcPr>
          <w:p w:rsidR="009F33AD" w:rsidRPr="00334747" w:rsidRDefault="009F33AD" w:rsidP="009F33AD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4.20</w:t>
            </w:r>
          </w:p>
        </w:tc>
        <w:tc>
          <w:tcPr>
            <w:tcW w:w="3973" w:type="dxa"/>
            <w:shd w:val="clear" w:color="auto" w:fill="auto"/>
          </w:tcPr>
          <w:p w:rsidR="00A83B4C" w:rsidRPr="00A83B4C" w:rsidRDefault="009F33AD" w:rsidP="0090735C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Η εφαρμογή επιτρέπει</w:t>
            </w:r>
            <w:r w:rsidR="00A83B4C" w:rsidRPr="00A83B4C">
              <w:rPr>
                <w:sz w:val="20"/>
                <w:szCs w:val="20"/>
              </w:rPr>
              <w:t>:</w:t>
            </w:r>
          </w:p>
          <w:p w:rsidR="00A83B4C" w:rsidRPr="00A83B4C" w:rsidRDefault="00A83B4C" w:rsidP="0090735C">
            <w:pPr>
              <w:numPr>
                <w:ilvl w:val="0"/>
                <w:numId w:val="4"/>
              </w:numPr>
              <w:spacing w:after="12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</w:t>
            </w:r>
            <w:r w:rsidR="009F33AD" w:rsidRPr="00334747">
              <w:rPr>
                <w:sz w:val="20"/>
                <w:szCs w:val="20"/>
              </w:rPr>
              <w:t>ρισμό ωραρίων, αργιών</w:t>
            </w:r>
          </w:p>
          <w:p w:rsidR="00A83B4C" w:rsidRDefault="009F33AD" w:rsidP="0090735C">
            <w:pPr>
              <w:numPr>
                <w:ilvl w:val="0"/>
                <w:numId w:val="4"/>
              </w:numPr>
              <w:spacing w:after="120" w:line="240" w:lineRule="auto"/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Διαχείριση ημερολογίου</w:t>
            </w:r>
          </w:p>
          <w:p w:rsidR="00A83B4C" w:rsidRDefault="009F33AD" w:rsidP="0090735C">
            <w:pPr>
              <w:numPr>
                <w:ilvl w:val="0"/>
                <w:numId w:val="4"/>
              </w:numPr>
              <w:spacing w:after="120" w:line="240" w:lineRule="auto"/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 xml:space="preserve">Δυνατότητα </w:t>
            </w:r>
            <w:r w:rsidRPr="00334747">
              <w:rPr>
                <w:b/>
                <w:bCs/>
                <w:sz w:val="20"/>
                <w:szCs w:val="20"/>
              </w:rPr>
              <w:t>καταχώρησης</w:t>
            </w:r>
            <w:r w:rsidRPr="00334747">
              <w:rPr>
                <w:sz w:val="20"/>
                <w:szCs w:val="20"/>
              </w:rPr>
              <w:t xml:space="preserve"> ετήσιων σταθερών και κινητών αργιών, ώστε να μην συμπεριλαμβάνονται στις εργάσιμες ημέρες. </w:t>
            </w:r>
          </w:p>
          <w:p w:rsidR="009F33AD" w:rsidRPr="00334747" w:rsidRDefault="009F33AD" w:rsidP="0090735C">
            <w:pPr>
              <w:numPr>
                <w:ilvl w:val="0"/>
                <w:numId w:val="4"/>
              </w:numPr>
              <w:spacing w:after="120" w:line="240" w:lineRule="auto"/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Τοπικές αργίες και εορτές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F33AD" w:rsidRDefault="009F33AD" w:rsidP="0090735C">
            <w:pPr>
              <w:jc w:val="center"/>
            </w:pPr>
            <w:r w:rsidRPr="005D0DE2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9F33AD" w:rsidRPr="00334747" w:rsidTr="0090735C">
        <w:tc>
          <w:tcPr>
            <w:tcW w:w="709" w:type="dxa"/>
            <w:shd w:val="clear" w:color="auto" w:fill="auto"/>
          </w:tcPr>
          <w:p w:rsidR="009F33AD" w:rsidRPr="00334747" w:rsidRDefault="009F33AD" w:rsidP="009F33AD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4.21</w:t>
            </w:r>
          </w:p>
        </w:tc>
        <w:tc>
          <w:tcPr>
            <w:tcW w:w="3973" w:type="dxa"/>
            <w:shd w:val="clear" w:color="auto" w:fill="auto"/>
          </w:tcPr>
          <w:p w:rsidR="009F33AD" w:rsidRPr="00334747" w:rsidRDefault="009F33AD" w:rsidP="0090735C">
            <w:pPr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 xml:space="preserve">Η εφαρμογή δημιουργεί πλήρη αναφορά </w:t>
            </w:r>
            <w:r w:rsidRPr="00D360CF">
              <w:rPr>
                <w:color w:val="000000"/>
                <w:sz w:val="20"/>
                <w:szCs w:val="20"/>
              </w:rPr>
              <w:t>παρουσιών</w:t>
            </w:r>
            <w:r w:rsidR="00D42072" w:rsidRPr="00D360CF">
              <w:rPr>
                <w:color w:val="000000"/>
                <w:sz w:val="20"/>
                <w:szCs w:val="20"/>
              </w:rPr>
              <w:t>, απουσιών, υπερβάσεων, υπερωριών.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F33AD" w:rsidRDefault="009F33AD" w:rsidP="0090735C">
            <w:pPr>
              <w:jc w:val="center"/>
            </w:pPr>
            <w:r w:rsidRPr="005D0DE2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9F33AD" w:rsidRPr="00334747" w:rsidTr="0090735C">
        <w:tc>
          <w:tcPr>
            <w:tcW w:w="709" w:type="dxa"/>
            <w:shd w:val="clear" w:color="auto" w:fill="auto"/>
          </w:tcPr>
          <w:p w:rsidR="009F33AD" w:rsidRPr="009315CB" w:rsidRDefault="009F33AD" w:rsidP="009315CB">
            <w:pPr>
              <w:rPr>
                <w:sz w:val="20"/>
                <w:szCs w:val="20"/>
                <w:lang w:val="en-US"/>
              </w:rPr>
            </w:pPr>
            <w:r w:rsidRPr="00334747">
              <w:rPr>
                <w:sz w:val="20"/>
                <w:szCs w:val="20"/>
              </w:rPr>
              <w:t>4.2</w:t>
            </w:r>
            <w:r w:rsidR="009315C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73" w:type="dxa"/>
            <w:shd w:val="clear" w:color="auto" w:fill="auto"/>
          </w:tcPr>
          <w:p w:rsidR="009F33AD" w:rsidRPr="00334747" w:rsidRDefault="009F33AD" w:rsidP="0090735C">
            <w:pPr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Στις εκτυπώσεις, σ</w:t>
            </w:r>
            <w:r w:rsidR="00A83B4C">
              <w:rPr>
                <w:sz w:val="20"/>
                <w:szCs w:val="20"/>
              </w:rPr>
              <w:t>τις</w:t>
            </w:r>
            <w:r w:rsidRPr="00334747">
              <w:rPr>
                <w:sz w:val="20"/>
                <w:szCs w:val="20"/>
              </w:rPr>
              <w:t xml:space="preserve"> αναφορές και λίστες </w:t>
            </w:r>
            <w:r w:rsidR="00A83B4C">
              <w:rPr>
                <w:sz w:val="20"/>
                <w:szCs w:val="20"/>
              </w:rPr>
              <w:t>εμφανίζει</w:t>
            </w:r>
            <w:r w:rsidRPr="00334747">
              <w:rPr>
                <w:sz w:val="20"/>
                <w:szCs w:val="20"/>
              </w:rPr>
              <w:t xml:space="preserve"> το  λογότυπο και</w:t>
            </w:r>
            <w:r w:rsidR="00A83B4C">
              <w:rPr>
                <w:sz w:val="20"/>
                <w:szCs w:val="20"/>
              </w:rPr>
              <w:t xml:space="preserve"> τη</w:t>
            </w:r>
            <w:r w:rsidRPr="00334747">
              <w:rPr>
                <w:sz w:val="20"/>
                <w:szCs w:val="20"/>
              </w:rPr>
              <w:t xml:space="preserve"> σφραγίδα του Φορέα</w:t>
            </w:r>
            <w:r w:rsidR="00A83B4C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F33AD" w:rsidRDefault="009F33AD" w:rsidP="0090735C">
            <w:pPr>
              <w:jc w:val="center"/>
            </w:pPr>
            <w:r w:rsidRPr="005D0DE2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9F33AD" w:rsidRPr="00334747" w:rsidTr="0090735C">
        <w:tc>
          <w:tcPr>
            <w:tcW w:w="709" w:type="dxa"/>
            <w:shd w:val="clear" w:color="auto" w:fill="auto"/>
          </w:tcPr>
          <w:p w:rsidR="009F33AD" w:rsidRPr="00334747" w:rsidRDefault="009F33AD" w:rsidP="009F33AD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4.23</w:t>
            </w:r>
          </w:p>
        </w:tc>
        <w:tc>
          <w:tcPr>
            <w:tcW w:w="3973" w:type="dxa"/>
            <w:shd w:val="clear" w:color="auto" w:fill="auto"/>
          </w:tcPr>
          <w:p w:rsidR="009F33AD" w:rsidRPr="0089248E" w:rsidRDefault="009F33AD" w:rsidP="0090735C">
            <w:pPr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 xml:space="preserve">Η εφαρμογή επιτρέπει διόρθωση εγγραφών κατόπιν εντολής του αρμόδιου </w:t>
            </w:r>
            <w:r w:rsidR="0089248E" w:rsidRPr="00334747">
              <w:rPr>
                <w:sz w:val="20"/>
                <w:szCs w:val="20"/>
              </w:rPr>
              <w:t>Προϊστάμενου</w:t>
            </w:r>
            <w:r w:rsidR="0089248E" w:rsidRPr="0089248E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F33AD" w:rsidRDefault="009F33AD" w:rsidP="0090735C">
            <w:pPr>
              <w:jc w:val="center"/>
            </w:pPr>
            <w:r w:rsidRPr="005D0DE2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9F33AD" w:rsidRPr="00334747" w:rsidTr="0090735C">
        <w:tc>
          <w:tcPr>
            <w:tcW w:w="709" w:type="dxa"/>
            <w:shd w:val="clear" w:color="auto" w:fill="auto"/>
          </w:tcPr>
          <w:p w:rsidR="009F33AD" w:rsidRPr="00334747" w:rsidRDefault="009F33AD" w:rsidP="009F33AD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4.24</w:t>
            </w:r>
          </w:p>
        </w:tc>
        <w:tc>
          <w:tcPr>
            <w:tcW w:w="3973" w:type="dxa"/>
            <w:shd w:val="clear" w:color="auto" w:fill="auto"/>
          </w:tcPr>
          <w:p w:rsidR="009F33AD" w:rsidRPr="00334747" w:rsidRDefault="009F33AD" w:rsidP="009F33AD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Η εφαρμογή επιτρέπει ρύθμιση ώρας</w:t>
            </w:r>
            <w:r w:rsidR="00EB1B9C">
              <w:rPr>
                <w:sz w:val="20"/>
                <w:szCs w:val="20"/>
              </w:rPr>
              <w:t xml:space="preserve"> και ημερομηνίας</w:t>
            </w:r>
            <w:r w:rsidR="00A83B4C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F33AD" w:rsidRDefault="009F33AD" w:rsidP="0090735C">
            <w:pPr>
              <w:jc w:val="center"/>
            </w:pPr>
            <w:r w:rsidRPr="005D0DE2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9F33AD" w:rsidRPr="00334747" w:rsidTr="0090735C">
        <w:tc>
          <w:tcPr>
            <w:tcW w:w="709" w:type="dxa"/>
            <w:shd w:val="clear" w:color="auto" w:fill="auto"/>
          </w:tcPr>
          <w:p w:rsidR="009F33AD" w:rsidRPr="00334747" w:rsidRDefault="009F33AD" w:rsidP="009F33AD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4.25</w:t>
            </w:r>
          </w:p>
        </w:tc>
        <w:tc>
          <w:tcPr>
            <w:tcW w:w="3973" w:type="dxa"/>
            <w:shd w:val="clear" w:color="auto" w:fill="auto"/>
          </w:tcPr>
          <w:p w:rsidR="009F33AD" w:rsidRPr="00334747" w:rsidRDefault="009F33AD" w:rsidP="0090735C">
            <w:pPr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Η εφαρμογή επιτρέπει υπολογισμό  χρόνου εργασίας με βάση την ώρα προσέλευσης –αποχώρησης</w:t>
            </w:r>
            <w:r w:rsidR="00EB1B9C">
              <w:rPr>
                <w:sz w:val="20"/>
                <w:szCs w:val="20"/>
              </w:rPr>
              <w:t xml:space="preserve"> και ενδιάμεσων κινήσεων </w:t>
            </w:r>
            <w:r w:rsidRPr="00334747">
              <w:rPr>
                <w:sz w:val="20"/>
                <w:szCs w:val="20"/>
              </w:rPr>
              <w:t xml:space="preserve"> του υπαλλήλου</w:t>
            </w:r>
            <w:r w:rsidR="00A83B4C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F33AD" w:rsidRDefault="009F33AD" w:rsidP="0090735C">
            <w:pPr>
              <w:jc w:val="center"/>
            </w:pPr>
            <w:r w:rsidRPr="005D0DE2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9F33AD" w:rsidRPr="00334747" w:rsidTr="0090735C">
        <w:tc>
          <w:tcPr>
            <w:tcW w:w="709" w:type="dxa"/>
            <w:shd w:val="clear" w:color="auto" w:fill="auto"/>
          </w:tcPr>
          <w:p w:rsidR="009F33AD" w:rsidRPr="00334747" w:rsidRDefault="009F33AD" w:rsidP="009F33AD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4.26</w:t>
            </w:r>
          </w:p>
        </w:tc>
        <w:tc>
          <w:tcPr>
            <w:tcW w:w="3973" w:type="dxa"/>
            <w:shd w:val="clear" w:color="auto" w:fill="auto"/>
          </w:tcPr>
          <w:p w:rsidR="009F33AD" w:rsidRPr="00334747" w:rsidRDefault="009F33AD" w:rsidP="0090735C">
            <w:pPr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Η εφαρμογή επιτρέπει ρύθμιση τακτικού ωραρίου προσέλευσης και αποχώρησης του υπαλλήλου</w:t>
            </w:r>
            <w:r w:rsidR="00A83B4C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F33AD" w:rsidRDefault="009F33AD" w:rsidP="0090735C">
            <w:pPr>
              <w:jc w:val="center"/>
            </w:pPr>
            <w:r w:rsidRPr="005D0DE2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33AD" w:rsidRPr="00334747" w:rsidRDefault="009F33AD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25479E" w:rsidRPr="00334747" w:rsidTr="0090735C">
        <w:tc>
          <w:tcPr>
            <w:tcW w:w="709" w:type="dxa"/>
            <w:shd w:val="clear" w:color="auto" w:fill="auto"/>
          </w:tcPr>
          <w:p w:rsidR="006E44C0" w:rsidRPr="00334747" w:rsidRDefault="006E44C0" w:rsidP="006E44C0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4.27</w:t>
            </w:r>
          </w:p>
        </w:tc>
        <w:tc>
          <w:tcPr>
            <w:tcW w:w="3973" w:type="dxa"/>
            <w:shd w:val="clear" w:color="auto" w:fill="auto"/>
          </w:tcPr>
          <w:p w:rsidR="006E44C0" w:rsidRPr="00334747" w:rsidRDefault="006E44C0" w:rsidP="0090735C">
            <w:pPr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Η εφαρμογή επιτρέπει ρύθμιση εναλλακτικού ωραρίου προσέλευσης και αποχώρησης ανά εργαζόμενο</w:t>
            </w:r>
            <w:r w:rsidR="0076183F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E44C0" w:rsidRDefault="006E44C0" w:rsidP="0090735C">
            <w:pPr>
              <w:jc w:val="center"/>
            </w:pPr>
            <w:r w:rsidRPr="00C429C8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4C0" w:rsidRPr="00334747" w:rsidRDefault="006E44C0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44C0" w:rsidRPr="00334747" w:rsidRDefault="006E44C0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25479E" w:rsidRPr="00334747" w:rsidTr="0090735C">
        <w:tc>
          <w:tcPr>
            <w:tcW w:w="709" w:type="dxa"/>
            <w:shd w:val="clear" w:color="auto" w:fill="auto"/>
          </w:tcPr>
          <w:p w:rsidR="006E44C0" w:rsidRPr="00334747" w:rsidRDefault="006E44C0" w:rsidP="006E44C0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4.28</w:t>
            </w:r>
          </w:p>
        </w:tc>
        <w:tc>
          <w:tcPr>
            <w:tcW w:w="3973" w:type="dxa"/>
            <w:shd w:val="clear" w:color="auto" w:fill="auto"/>
          </w:tcPr>
          <w:p w:rsidR="006E44C0" w:rsidRPr="00334747" w:rsidRDefault="006E44C0" w:rsidP="0090735C">
            <w:pPr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Η εφαρμογή επιτρέπει την εισαγωγή από το διαχειριστή αιτίων απουσίας υπαλλήλου</w:t>
            </w:r>
            <w:r w:rsidR="001F7959">
              <w:rPr>
                <w:sz w:val="20"/>
                <w:szCs w:val="20"/>
              </w:rPr>
              <w:t xml:space="preserve"> </w:t>
            </w:r>
            <w:r w:rsidR="001F7959" w:rsidRPr="00D360CF">
              <w:rPr>
                <w:color w:val="000000"/>
                <w:sz w:val="20"/>
                <w:szCs w:val="20"/>
              </w:rPr>
              <w:t>(άδεια, ασθένεια, εκτός έδρας εργασία, αδικαιολόγητες απουσίες κλπ.)</w:t>
            </w:r>
            <w:r w:rsidR="0076183F" w:rsidRPr="00D360C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E44C0" w:rsidRDefault="006E44C0" w:rsidP="0090735C">
            <w:pPr>
              <w:jc w:val="center"/>
            </w:pPr>
            <w:r w:rsidRPr="00C429C8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4C0" w:rsidRPr="00334747" w:rsidRDefault="006E44C0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44C0" w:rsidRPr="00334747" w:rsidRDefault="006E44C0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25479E" w:rsidRPr="00334747" w:rsidTr="0090735C">
        <w:tc>
          <w:tcPr>
            <w:tcW w:w="709" w:type="dxa"/>
            <w:shd w:val="clear" w:color="auto" w:fill="auto"/>
          </w:tcPr>
          <w:p w:rsidR="006E44C0" w:rsidRPr="00334747" w:rsidRDefault="006E44C0" w:rsidP="006E44C0">
            <w:pPr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4.29</w:t>
            </w:r>
          </w:p>
        </w:tc>
        <w:tc>
          <w:tcPr>
            <w:tcW w:w="3973" w:type="dxa"/>
            <w:shd w:val="clear" w:color="auto" w:fill="auto"/>
          </w:tcPr>
          <w:p w:rsidR="006614B9" w:rsidRPr="00EF75DB" w:rsidRDefault="006E44C0" w:rsidP="0090735C">
            <w:pPr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 xml:space="preserve">Η εφαρμογή επιτρέπει διαγραφή υπαλλήλου. Η διαγραφή δεν θα είναι οριστικής μορφής </w:t>
            </w:r>
            <w:r w:rsidRPr="00334747">
              <w:rPr>
                <w:sz w:val="20"/>
                <w:szCs w:val="20"/>
              </w:rPr>
              <w:lastRenderedPageBreak/>
              <w:t>αλλά της σχέσης ενεργός-ανενεργός</w:t>
            </w:r>
            <w:r w:rsidR="0076183F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E44C0" w:rsidRDefault="006E44C0" w:rsidP="0090735C">
            <w:pPr>
              <w:jc w:val="center"/>
            </w:pPr>
            <w:r w:rsidRPr="00C429C8">
              <w:rPr>
                <w:sz w:val="20"/>
                <w:szCs w:val="20"/>
              </w:rPr>
              <w:lastRenderedPageBreak/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4C0" w:rsidRPr="00334747" w:rsidRDefault="006E44C0" w:rsidP="009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44C0" w:rsidRPr="00334747" w:rsidRDefault="006E44C0" w:rsidP="0090735C">
            <w:pPr>
              <w:jc w:val="center"/>
              <w:rPr>
                <w:sz w:val="20"/>
                <w:szCs w:val="20"/>
              </w:rPr>
            </w:pPr>
          </w:p>
        </w:tc>
      </w:tr>
      <w:tr w:rsidR="0025479E" w:rsidRPr="00334747" w:rsidTr="0090735C">
        <w:trPr>
          <w:trHeight w:val="567"/>
        </w:trPr>
        <w:tc>
          <w:tcPr>
            <w:tcW w:w="709" w:type="dxa"/>
            <w:shd w:val="clear" w:color="auto" w:fill="auto"/>
          </w:tcPr>
          <w:p w:rsidR="00F0530F" w:rsidRPr="00334747" w:rsidRDefault="00F0530F" w:rsidP="004D3F3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</w:t>
            </w:r>
          </w:p>
        </w:tc>
        <w:tc>
          <w:tcPr>
            <w:tcW w:w="3973" w:type="dxa"/>
            <w:shd w:val="clear" w:color="auto" w:fill="auto"/>
          </w:tcPr>
          <w:p w:rsidR="00F0530F" w:rsidRPr="00334747" w:rsidRDefault="00F0530F" w:rsidP="0090735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 εφαρμογή παρουσιάζει και εκτυπώνει αυτόματα τη χορήγηση αναρρωτικών αδειών</w:t>
            </w:r>
            <w:r w:rsidR="0076183F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479E" w:rsidRDefault="0025479E" w:rsidP="009073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ΠΡΟΑΙΡΕΤΙΚΟ</w:t>
            </w:r>
          </w:p>
          <w:p w:rsidR="00F0530F" w:rsidRPr="0025479E" w:rsidRDefault="0025479E" w:rsidP="009073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(υποχρεωτικό μόνο με απαίτηση του Φορέα)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530F" w:rsidRPr="00334747" w:rsidRDefault="00F0530F" w:rsidP="0090735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530F" w:rsidRPr="00334747" w:rsidRDefault="00F0530F" w:rsidP="0090735C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5479E" w:rsidRPr="00334747" w:rsidTr="0090735C">
        <w:trPr>
          <w:trHeight w:val="567"/>
        </w:trPr>
        <w:tc>
          <w:tcPr>
            <w:tcW w:w="709" w:type="dxa"/>
            <w:shd w:val="clear" w:color="auto" w:fill="auto"/>
          </w:tcPr>
          <w:p w:rsidR="00F0530F" w:rsidRPr="00334747" w:rsidRDefault="00F0530F" w:rsidP="004D3F3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4.31</w:t>
            </w:r>
          </w:p>
        </w:tc>
        <w:tc>
          <w:tcPr>
            <w:tcW w:w="3973" w:type="dxa"/>
            <w:shd w:val="clear" w:color="auto" w:fill="auto"/>
          </w:tcPr>
          <w:p w:rsidR="00F0530F" w:rsidRPr="00334747" w:rsidRDefault="00F0530F" w:rsidP="0090735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 εφαρμογή διαχειρίζεται τις κανονικές άδειες του υπαλλήλου,</w:t>
            </w:r>
            <w:r w:rsidR="00D23A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τα υπόλοιπά του σε σχέση με το παρουσιολόγιό του</w:t>
            </w:r>
            <w:r w:rsidR="007369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στην υπηρεσία.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479E" w:rsidRDefault="0025479E" w:rsidP="009073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ΠΡΟΑΙΡΕΤΙΚΟ</w:t>
            </w:r>
          </w:p>
          <w:p w:rsidR="00F0530F" w:rsidRPr="00C429C8" w:rsidRDefault="0025479E" w:rsidP="009073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(υποχρεωτικό μόνο με απαίτηση του Φορέα)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530F" w:rsidRPr="00334747" w:rsidRDefault="00F0530F" w:rsidP="0090735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530F" w:rsidRPr="00334747" w:rsidRDefault="00F0530F" w:rsidP="0090735C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0735C" w:rsidRPr="0090735C" w:rsidTr="0090735C">
        <w:trPr>
          <w:trHeight w:val="403"/>
        </w:trPr>
        <w:tc>
          <w:tcPr>
            <w:tcW w:w="709" w:type="dxa"/>
            <w:shd w:val="clear" w:color="auto" w:fill="auto"/>
            <w:vAlign w:val="center"/>
          </w:tcPr>
          <w:p w:rsidR="0090735C" w:rsidRPr="0090735C" w:rsidRDefault="0090735C" w:rsidP="0090735C">
            <w:pPr>
              <w:spacing w:after="0"/>
              <w:rPr>
                <w:b/>
                <w:sz w:val="20"/>
                <w:szCs w:val="20"/>
              </w:rPr>
            </w:pPr>
            <w:r w:rsidRPr="0090735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90735C" w:rsidRPr="0090735C" w:rsidRDefault="0090735C" w:rsidP="0090735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0735C">
              <w:rPr>
                <w:b/>
                <w:sz w:val="20"/>
                <w:szCs w:val="20"/>
              </w:rPr>
              <w:t>Δικτυακός εξοπλισμός</w:t>
            </w:r>
          </w:p>
        </w:tc>
      </w:tr>
      <w:tr w:rsidR="0025479E" w:rsidRPr="00334747" w:rsidTr="0090735C">
        <w:trPr>
          <w:trHeight w:val="567"/>
        </w:trPr>
        <w:tc>
          <w:tcPr>
            <w:tcW w:w="709" w:type="dxa"/>
            <w:shd w:val="clear" w:color="auto" w:fill="auto"/>
          </w:tcPr>
          <w:p w:rsidR="006E44C0" w:rsidRPr="00334747" w:rsidRDefault="006E44C0" w:rsidP="004D3F36">
            <w:pPr>
              <w:spacing w:after="0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5.1</w:t>
            </w:r>
          </w:p>
        </w:tc>
        <w:tc>
          <w:tcPr>
            <w:tcW w:w="3973" w:type="dxa"/>
            <w:shd w:val="clear" w:color="auto" w:fill="auto"/>
          </w:tcPr>
          <w:p w:rsidR="006E44C0" w:rsidRPr="0025479E" w:rsidRDefault="006E44C0" w:rsidP="0090735C">
            <w:pPr>
              <w:spacing w:after="0"/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 xml:space="preserve">Η δικτυακή σύνδεση μεταξύ καρταναγνώστη και υπολογιστικών συστημάτων πραγματοποιείται ενσύρματα με καλώδιο δικτύου χαλκού </w:t>
            </w:r>
            <w:r w:rsidRPr="00334747">
              <w:rPr>
                <w:sz w:val="20"/>
                <w:szCs w:val="20"/>
                <w:lang w:val="en-US"/>
              </w:rPr>
              <w:t>cat</w:t>
            </w:r>
            <w:r w:rsidRPr="00334747">
              <w:rPr>
                <w:sz w:val="20"/>
                <w:szCs w:val="20"/>
              </w:rPr>
              <w:t>.5</w:t>
            </w:r>
            <w:r w:rsidRPr="00334747">
              <w:rPr>
                <w:sz w:val="20"/>
                <w:szCs w:val="20"/>
                <w:lang w:val="en-US"/>
              </w:rPr>
              <w:t>e</w:t>
            </w:r>
            <w:r w:rsidRPr="00334747">
              <w:rPr>
                <w:sz w:val="20"/>
                <w:szCs w:val="20"/>
              </w:rPr>
              <w:t xml:space="preserve"> ή 6 και με πρωτόκολλο επικοινωνίας </w:t>
            </w:r>
            <w:r w:rsidRPr="00334747">
              <w:rPr>
                <w:sz w:val="20"/>
                <w:szCs w:val="20"/>
                <w:lang w:val="en-US"/>
              </w:rPr>
              <w:t>TCP</w:t>
            </w:r>
            <w:r w:rsidRPr="00334747">
              <w:rPr>
                <w:sz w:val="20"/>
                <w:szCs w:val="20"/>
              </w:rPr>
              <w:t>/</w:t>
            </w:r>
            <w:r w:rsidRPr="00334747">
              <w:rPr>
                <w:sz w:val="20"/>
                <w:szCs w:val="20"/>
                <w:lang w:val="en-US"/>
              </w:rPr>
              <w:t>IP</w:t>
            </w:r>
            <w:r w:rsidR="00F150D7">
              <w:rPr>
                <w:sz w:val="20"/>
                <w:szCs w:val="20"/>
              </w:rPr>
              <w:t xml:space="preserve"> </w:t>
            </w:r>
            <w:r w:rsidR="0025479E" w:rsidRPr="00F150D7">
              <w:rPr>
                <w:sz w:val="20"/>
                <w:szCs w:val="20"/>
              </w:rPr>
              <w:t>(</w:t>
            </w:r>
            <w:r w:rsidR="0025479E" w:rsidRPr="00F150D7">
              <w:rPr>
                <w:sz w:val="20"/>
                <w:szCs w:val="20"/>
                <w:lang w:val="en-US"/>
              </w:rPr>
              <w:t>static</w:t>
            </w:r>
            <w:r w:rsidR="0025479E" w:rsidRPr="00F150D7">
              <w:rPr>
                <w:sz w:val="20"/>
                <w:szCs w:val="20"/>
              </w:rPr>
              <w:t xml:space="preserve"> ή </w:t>
            </w:r>
            <w:r w:rsidR="0025479E" w:rsidRPr="00F150D7">
              <w:rPr>
                <w:sz w:val="20"/>
                <w:szCs w:val="20"/>
                <w:lang w:val="en-US"/>
              </w:rPr>
              <w:t>dynamic</w:t>
            </w:r>
            <w:r w:rsidR="0025479E" w:rsidRPr="00F150D7">
              <w:rPr>
                <w:sz w:val="20"/>
                <w:szCs w:val="20"/>
              </w:rPr>
              <w:t xml:space="preserve"> </w:t>
            </w:r>
            <w:r w:rsidR="0025479E" w:rsidRPr="00F150D7">
              <w:rPr>
                <w:sz w:val="20"/>
                <w:szCs w:val="20"/>
                <w:lang w:val="en-US"/>
              </w:rPr>
              <w:t>configuration</w:t>
            </w:r>
            <w:r w:rsidR="0025479E" w:rsidRPr="00F150D7">
              <w:rPr>
                <w:sz w:val="20"/>
                <w:szCs w:val="20"/>
              </w:rPr>
              <w:t>)</w:t>
            </w:r>
            <w:r w:rsidR="003F5206" w:rsidRPr="00F150D7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E44C0" w:rsidRDefault="006E44C0" w:rsidP="0090735C">
            <w:pPr>
              <w:spacing w:after="0"/>
              <w:jc w:val="center"/>
            </w:pPr>
            <w:r w:rsidRPr="00C429C8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4C0" w:rsidRPr="00334747" w:rsidRDefault="006E44C0" w:rsidP="0090735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44C0" w:rsidRPr="00334747" w:rsidRDefault="006E44C0" w:rsidP="0090735C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0735C" w:rsidRPr="00334747" w:rsidTr="0090735C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0735C" w:rsidRPr="0090735C" w:rsidRDefault="0090735C" w:rsidP="0090735C">
            <w:pPr>
              <w:spacing w:after="0"/>
              <w:rPr>
                <w:b/>
                <w:sz w:val="20"/>
                <w:szCs w:val="20"/>
              </w:rPr>
            </w:pPr>
            <w:r w:rsidRPr="0090735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90735C" w:rsidRPr="00334747" w:rsidRDefault="0090735C" w:rsidP="0090735C">
            <w:pPr>
              <w:spacing w:after="0"/>
              <w:jc w:val="center"/>
              <w:rPr>
                <w:sz w:val="20"/>
                <w:szCs w:val="20"/>
              </w:rPr>
            </w:pPr>
            <w:r w:rsidRPr="0052731E">
              <w:rPr>
                <w:b/>
                <w:sz w:val="20"/>
                <w:szCs w:val="20"/>
              </w:rPr>
              <w:t>Υποχρεώσεις προμηθευτή</w:t>
            </w:r>
          </w:p>
        </w:tc>
      </w:tr>
      <w:tr w:rsidR="0025479E" w:rsidRPr="00334747" w:rsidTr="0090735C">
        <w:trPr>
          <w:trHeight w:val="567"/>
        </w:trPr>
        <w:tc>
          <w:tcPr>
            <w:tcW w:w="709" w:type="dxa"/>
            <w:shd w:val="clear" w:color="auto" w:fill="auto"/>
          </w:tcPr>
          <w:p w:rsidR="006E44C0" w:rsidRPr="00334747" w:rsidRDefault="006E44C0" w:rsidP="004D3F36">
            <w:pPr>
              <w:spacing w:after="0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6.1</w:t>
            </w:r>
          </w:p>
        </w:tc>
        <w:tc>
          <w:tcPr>
            <w:tcW w:w="3973" w:type="dxa"/>
            <w:shd w:val="clear" w:color="auto" w:fill="auto"/>
          </w:tcPr>
          <w:p w:rsidR="006E44C0" w:rsidRPr="00334747" w:rsidRDefault="006E44C0" w:rsidP="0090735C">
            <w:pPr>
              <w:spacing w:after="0"/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Ο κάθε είδους  εξοπλισμός που θα χρησιμοποιηθεί  είναι υποχρέωση του προμηθευτή.</w:t>
            </w:r>
            <w:r w:rsidR="00262A61">
              <w:rPr>
                <w:sz w:val="20"/>
                <w:szCs w:val="20"/>
              </w:rPr>
              <w:t xml:space="preserve"> </w:t>
            </w:r>
            <w:r w:rsidRPr="00334747">
              <w:rPr>
                <w:sz w:val="20"/>
                <w:szCs w:val="20"/>
              </w:rPr>
              <w:t>Από την υποχρέωση εξαιρείται το υπολογιστικό σύστημα εγκατάστασης της εφαρμογής</w:t>
            </w:r>
            <w:r w:rsidR="00262A61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E44C0" w:rsidRDefault="006E44C0" w:rsidP="0090735C">
            <w:pPr>
              <w:spacing w:after="0"/>
              <w:jc w:val="center"/>
            </w:pPr>
            <w:r w:rsidRPr="00C429C8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4C0" w:rsidRPr="00334747" w:rsidRDefault="006E44C0" w:rsidP="0090735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44C0" w:rsidRPr="00334747" w:rsidRDefault="006E44C0" w:rsidP="0090735C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5479E" w:rsidRPr="00334747" w:rsidTr="0090735C">
        <w:trPr>
          <w:trHeight w:val="567"/>
        </w:trPr>
        <w:tc>
          <w:tcPr>
            <w:tcW w:w="709" w:type="dxa"/>
            <w:shd w:val="clear" w:color="auto" w:fill="auto"/>
          </w:tcPr>
          <w:p w:rsidR="006E44C0" w:rsidRPr="00334747" w:rsidRDefault="006E44C0" w:rsidP="004D3F36">
            <w:pPr>
              <w:spacing w:after="0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6.2</w:t>
            </w:r>
          </w:p>
        </w:tc>
        <w:tc>
          <w:tcPr>
            <w:tcW w:w="3973" w:type="dxa"/>
            <w:shd w:val="clear" w:color="auto" w:fill="auto"/>
          </w:tcPr>
          <w:p w:rsidR="006E44C0" w:rsidRPr="00334747" w:rsidRDefault="006E44C0" w:rsidP="0090735C">
            <w:pPr>
              <w:spacing w:after="0"/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 xml:space="preserve">Ο προμηθευτής θα παραμετροποιήσει την  εφαρμογή σύμφωνα με τις υποδείξεις του </w:t>
            </w:r>
            <w:r w:rsidR="00C40A53">
              <w:rPr>
                <w:sz w:val="20"/>
                <w:szCs w:val="20"/>
              </w:rPr>
              <w:t>Φ</w:t>
            </w:r>
            <w:r w:rsidRPr="00334747">
              <w:rPr>
                <w:sz w:val="20"/>
                <w:szCs w:val="20"/>
              </w:rPr>
              <w:t>ορέα και θα εισάγει για μια και μόνη φορά τους υπαλλήλους του φορέα</w:t>
            </w:r>
            <w:r w:rsidR="00D133CD">
              <w:rPr>
                <w:sz w:val="20"/>
                <w:szCs w:val="20"/>
              </w:rPr>
              <w:t>.</w:t>
            </w:r>
            <w:r w:rsidRPr="003347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E44C0" w:rsidRDefault="006E44C0" w:rsidP="0090735C">
            <w:pPr>
              <w:spacing w:after="0"/>
              <w:jc w:val="center"/>
            </w:pPr>
            <w:r w:rsidRPr="00C429C8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4C0" w:rsidRPr="00334747" w:rsidRDefault="006E44C0" w:rsidP="0090735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44C0" w:rsidRPr="00334747" w:rsidRDefault="006E44C0" w:rsidP="0090735C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5479E" w:rsidRPr="00334747" w:rsidTr="0090735C">
        <w:trPr>
          <w:trHeight w:val="567"/>
        </w:trPr>
        <w:tc>
          <w:tcPr>
            <w:tcW w:w="709" w:type="dxa"/>
            <w:shd w:val="clear" w:color="auto" w:fill="auto"/>
          </w:tcPr>
          <w:p w:rsidR="006E44C0" w:rsidRPr="00334747" w:rsidRDefault="006E44C0" w:rsidP="004D3F36">
            <w:pPr>
              <w:spacing w:after="0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6.3</w:t>
            </w:r>
          </w:p>
        </w:tc>
        <w:tc>
          <w:tcPr>
            <w:tcW w:w="3973" w:type="dxa"/>
            <w:shd w:val="clear" w:color="auto" w:fill="auto"/>
          </w:tcPr>
          <w:p w:rsidR="006E44C0" w:rsidRPr="00334747" w:rsidRDefault="006E44C0" w:rsidP="0090735C">
            <w:pPr>
              <w:spacing w:after="0"/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 xml:space="preserve">Ο Προμηθευτής θα παράσχει δωρεάν υπηρεσίες εκπαίδευσης σε πρόσωπα που θα του υποδείξει ο </w:t>
            </w:r>
            <w:r w:rsidR="00C40A53">
              <w:rPr>
                <w:sz w:val="20"/>
                <w:szCs w:val="20"/>
              </w:rPr>
              <w:t>Φ</w:t>
            </w:r>
            <w:r w:rsidRPr="00334747">
              <w:rPr>
                <w:sz w:val="20"/>
                <w:szCs w:val="20"/>
              </w:rPr>
              <w:t>ορέας</w:t>
            </w:r>
            <w:r w:rsidR="00C40A53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E44C0" w:rsidRDefault="006E44C0" w:rsidP="0090735C">
            <w:pPr>
              <w:spacing w:after="0"/>
              <w:jc w:val="center"/>
            </w:pPr>
            <w:r w:rsidRPr="00C429C8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4C0" w:rsidRPr="00334747" w:rsidRDefault="006E44C0" w:rsidP="0090735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44C0" w:rsidRPr="00334747" w:rsidRDefault="006E44C0" w:rsidP="0090735C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5479E" w:rsidRPr="00334747" w:rsidTr="0090735C">
        <w:trPr>
          <w:trHeight w:val="567"/>
        </w:trPr>
        <w:tc>
          <w:tcPr>
            <w:tcW w:w="709" w:type="dxa"/>
            <w:shd w:val="clear" w:color="auto" w:fill="auto"/>
          </w:tcPr>
          <w:p w:rsidR="006E44C0" w:rsidRPr="00334747" w:rsidRDefault="006E44C0" w:rsidP="004D3F36">
            <w:pPr>
              <w:spacing w:after="0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6.4</w:t>
            </w:r>
          </w:p>
        </w:tc>
        <w:tc>
          <w:tcPr>
            <w:tcW w:w="3973" w:type="dxa"/>
            <w:shd w:val="clear" w:color="auto" w:fill="auto"/>
          </w:tcPr>
          <w:p w:rsidR="006E44C0" w:rsidRPr="00334747" w:rsidRDefault="006E44C0" w:rsidP="0090735C">
            <w:pPr>
              <w:spacing w:after="0"/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 xml:space="preserve">Η εκπαίδευση θα πραγματοποιηθεί στις εγκαταστάσεις του </w:t>
            </w:r>
            <w:r w:rsidR="00C40A53">
              <w:rPr>
                <w:sz w:val="20"/>
                <w:szCs w:val="20"/>
              </w:rPr>
              <w:t>Φ</w:t>
            </w:r>
            <w:r w:rsidRPr="00334747">
              <w:rPr>
                <w:sz w:val="20"/>
                <w:szCs w:val="20"/>
              </w:rPr>
              <w:t>ορέα και θα είναι συνολικής διάρκειας 8 ωρών ανά 4 ώρες κάθε ημέρα.</w:t>
            </w:r>
          </w:p>
          <w:p w:rsidR="006E44C0" w:rsidRPr="00334747" w:rsidRDefault="006E44C0" w:rsidP="0090735C">
            <w:pPr>
              <w:spacing w:after="0"/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Η εκπαίδευση βεβαιώνεται με την τήρηση πρωτοκόλλου εκπαίδευσης</w:t>
            </w:r>
            <w:r w:rsidR="00C40A53">
              <w:rPr>
                <w:sz w:val="20"/>
                <w:szCs w:val="20"/>
              </w:rPr>
              <w:t>.</w:t>
            </w:r>
            <w:r w:rsidRPr="00334747">
              <w:rPr>
                <w:sz w:val="20"/>
                <w:szCs w:val="20"/>
              </w:rPr>
              <w:t xml:space="preserve"> </w:t>
            </w:r>
          </w:p>
          <w:p w:rsidR="006E44C0" w:rsidRPr="00334747" w:rsidRDefault="006E44C0" w:rsidP="0090735C">
            <w:pPr>
              <w:spacing w:after="0"/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Την πρώτη ημέρα οι διαχειριστές θα εκπαιδευτούν στις διαδικασίες εγκατάστασης της εφαρμογής και της λήψης και επαναφοράς από αντίγραφα ασφαλείας.</w:t>
            </w:r>
          </w:p>
          <w:p w:rsidR="006E44C0" w:rsidRPr="00EF75DB" w:rsidRDefault="006E44C0" w:rsidP="0090735C">
            <w:pPr>
              <w:spacing w:after="0"/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Τη δεύτερη ημέρα οι διαχειριστές θα εκπαιδευτούν στην εφαρμογή, στην εκμετάλλευση των έτοιμων σεναρίων και στη δημιουργία δικών τους σεναρίων εξαγωγής  αποτελεσμάτων.</w:t>
            </w:r>
            <w:r w:rsidR="003F5206">
              <w:rPr>
                <w:sz w:val="20"/>
                <w:szCs w:val="20"/>
              </w:rPr>
              <w:t xml:space="preserve"> </w:t>
            </w:r>
            <w:r w:rsidRPr="00334747">
              <w:rPr>
                <w:sz w:val="20"/>
                <w:szCs w:val="20"/>
              </w:rPr>
              <w:t>Το πρόγραμμα μπορεί να τροποποιηθεί με τη σύμφωνη γνώμη του Φορέα</w:t>
            </w:r>
            <w:r w:rsidR="00C40A53">
              <w:rPr>
                <w:sz w:val="20"/>
                <w:szCs w:val="20"/>
              </w:rPr>
              <w:t>.</w:t>
            </w:r>
          </w:p>
          <w:p w:rsidR="004D3F36" w:rsidRDefault="004D3F36" w:rsidP="004D3F36">
            <w:pPr>
              <w:spacing w:after="0"/>
              <w:rPr>
                <w:sz w:val="20"/>
                <w:szCs w:val="20"/>
              </w:rPr>
            </w:pPr>
          </w:p>
          <w:p w:rsidR="002F47F5" w:rsidRPr="002F47F5" w:rsidRDefault="002F47F5" w:rsidP="004D3F36">
            <w:pPr>
              <w:spacing w:after="0"/>
              <w:rPr>
                <w:sz w:val="20"/>
                <w:szCs w:val="20"/>
              </w:rPr>
            </w:pPr>
          </w:p>
          <w:p w:rsidR="004D3F36" w:rsidRPr="00EF75DB" w:rsidRDefault="004D3F36" w:rsidP="004D3F3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6E44C0" w:rsidRDefault="006E44C0" w:rsidP="0090735C">
            <w:pPr>
              <w:spacing w:after="0"/>
              <w:jc w:val="center"/>
            </w:pPr>
            <w:r w:rsidRPr="00C429C8">
              <w:rPr>
                <w:sz w:val="20"/>
                <w:szCs w:val="20"/>
              </w:rPr>
              <w:lastRenderedPageBreak/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4C0" w:rsidRPr="00334747" w:rsidRDefault="006E44C0" w:rsidP="0090735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44C0" w:rsidRPr="00334747" w:rsidRDefault="006E44C0" w:rsidP="0090735C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5479E" w:rsidRPr="00334747" w:rsidTr="0090735C">
        <w:tc>
          <w:tcPr>
            <w:tcW w:w="709" w:type="dxa"/>
            <w:shd w:val="clear" w:color="auto" w:fill="auto"/>
          </w:tcPr>
          <w:p w:rsidR="006E44C0" w:rsidRPr="00334747" w:rsidRDefault="006E44C0" w:rsidP="004D3F36">
            <w:pPr>
              <w:spacing w:after="0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6.5</w:t>
            </w:r>
          </w:p>
        </w:tc>
        <w:tc>
          <w:tcPr>
            <w:tcW w:w="3973" w:type="dxa"/>
            <w:shd w:val="clear" w:color="auto" w:fill="auto"/>
          </w:tcPr>
          <w:p w:rsidR="006E44C0" w:rsidRPr="00334747" w:rsidRDefault="006E44C0" w:rsidP="0090735C">
            <w:pPr>
              <w:spacing w:after="0"/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 xml:space="preserve">Ο Ανάδοχος θα παράσχει εγγύηση </w:t>
            </w:r>
            <w:r w:rsidR="00651E21">
              <w:rPr>
                <w:sz w:val="20"/>
                <w:szCs w:val="20"/>
              </w:rPr>
              <w:t>καλής</w:t>
            </w:r>
            <w:r w:rsidRPr="00334747">
              <w:rPr>
                <w:sz w:val="20"/>
                <w:szCs w:val="20"/>
              </w:rPr>
              <w:t xml:space="preserve"> λειτουργίας για διάστημα </w:t>
            </w:r>
            <w:r w:rsidR="0090735C">
              <w:rPr>
                <w:sz w:val="20"/>
                <w:szCs w:val="20"/>
              </w:rPr>
              <w:t>≥</w:t>
            </w:r>
            <w:r w:rsidR="00B02875">
              <w:rPr>
                <w:sz w:val="20"/>
                <w:szCs w:val="20"/>
              </w:rPr>
              <w:t xml:space="preserve"> </w:t>
            </w:r>
            <w:r w:rsidRPr="00334747">
              <w:rPr>
                <w:sz w:val="20"/>
                <w:szCs w:val="20"/>
              </w:rPr>
              <w:t>6 μηνών.</w:t>
            </w:r>
          </w:p>
          <w:p w:rsidR="006E44C0" w:rsidRPr="00334747" w:rsidRDefault="006E44C0" w:rsidP="004D3F36">
            <w:pPr>
              <w:spacing w:after="0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 xml:space="preserve">Μέσα στο διάστημα αυτό </w:t>
            </w:r>
          </w:p>
          <w:p w:rsidR="006E44C0" w:rsidRPr="00334747" w:rsidRDefault="006E44C0" w:rsidP="0090735C">
            <w:pPr>
              <w:numPr>
                <w:ilvl w:val="0"/>
                <w:numId w:val="2"/>
              </w:numPr>
              <w:spacing w:after="0"/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θα αποκαθιστά κάθε βλάβη</w:t>
            </w:r>
            <w:r w:rsidR="00A97330">
              <w:rPr>
                <w:sz w:val="20"/>
                <w:szCs w:val="20"/>
              </w:rPr>
              <w:t xml:space="preserve"> </w:t>
            </w:r>
            <w:r w:rsidRPr="00334747">
              <w:rPr>
                <w:sz w:val="20"/>
                <w:szCs w:val="20"/>
              </w:rPr>
              <w:t>(</w:t>
            </w:r>
            <w:r w:rsidRPr="00334747">
              <w:rPr>
                <w:sz w:val="20"/>
                <w:szCs w:val="20"/>
                <w:lang w:val="en-US"/>
              </w:rPr>
              <w:t>bug</w:t>
            </w:r>
            <w:r w:rsidRPr="00334747">
              <w:rPr>
                <w:sz w:val="20"/>
                <w:szCs w:val="20"/>
              </w:rPr>
              <w:t>)</w:t>
            </w:r>
            <w:r w:rsidR="00A97330">
              <w:rPr>
                <w:sz w:val="20"/>
                <w:szCs w:val="20"/>
              </w:rPr>
              <w:t xml:space="preserve"> </w:t>
            </w:r>
            <w:r w:rsidRPr="00334747">
              <w:rPr>
                <w:sz w:val="20"/>
                <w:szCs w:val="20"/>
              </w:rPr>
              <w:t>της εφαρμογής χωρίς καμία πρόσθετη επιβάρυνση.</w:t>
            </w:r>
          </w:p>
          <w:p w:rsidR="006E44C0" w:rsidRPr="00334747" w:rsidRDefault="006E44C0" w:rsidP="0090735C">
            <w:pPr>
              <w:numPr>
                <w:ilvl w:val="0"/>
                <w:numId w:val="2"/>
              </w:numPr>
              <w:spacing w:after="0"/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 xml:space="preserve">θα εγκαθιστά δωρεάν κάθε αναβάθμιση της εφαρμογής που θα εκδίδει ο ίδιος ή ο κατασκευαστής </w:t>
            </w:r>
            <w:r w:rsidR="00A97330">
              <w:rPr>
                <w:sz w:val="20"/>
                <w:szCs w:val="20"/>
              </w:rPr>
              <w:t>της.</w:t>
            </w:r>
          </w:p>
          <w:p w:rsidR="006E44C0" w:rsidRPr="00334747" w:rsidRDefault="006E44C0" w:rsidP="0090735C">
            <w:pPr>
              <w:numPr>
                <w:ilvl w:val="0"/>
                <w:numId w:val="2"/>
              </w:numPr>
              <w:spacing w:after="0"/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Θα εισάγει  στην εφαρμογή κάθε αλλαγή που προήλθε από νομοθετική ρύθμιση ή από διοικητική ανάγκη του φορέα</w:t>
            </w:r>
            <w:r w:rsidR="00A97330">
              <w:rPr>
                <w:sz w:val="20"/>
                <w:szCs w:val="20"/>
              </w:rPr>
              <w:t>.</w:t>
            </w:r>
          </w:p>
          <w:p w:rsidR="006E44C0" w:rsidRPr="00334747" w:rsidRDefault="006E44C0" w:rsidP="0090735C">
            <w:pPr>
              <w:numPr>
                <w:ilvl w:val="0"/>
                <w:numId w:val="2"/>
              </w:numPr>
              <w:spacing w:after="0"/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θα προσφέρει υπηρεσίες βοήθειας</w:t>
            </w:r>
            <w:r w:rsidR="00A97330">
              <w:rPr>
                <w:sz w:val="20"/>
                <w:szCs w:val="20"/>
              </w:rPr>
              <w:t xml:space="preserve"> </w:t>
            </w:r>
            <w:r w:rsidRPr="00334747">
              <w:rPr>
                <w:sz w:val="20"/>
                <w:szCs w:val="20"/>
              </w:rPr>
              <w:t>(</w:t>
            </w:r>
            <w:r w:rsidRPr="00334747">
              <w:rPr>
                <w:sz w:val="20"/>
                <w:szCs w:val="20"/>
                <w:lang w:val="en-US"/>
              </w:rPr>
              <w:t>help</w:t>
            </w:r>
            <w:r w:rsidRPr="00334747">
              <w:rPr>
                <w:sz w:val="20"/>
                <w:szCs w:val="20"/>
              </w:rPr>
              <w:t xml:space="preserve"> </w:t>
            </w:r>
            <w:r w:rsidRPr="00334747">
              <w:rPr>
                <w:sz w:val="20"/>
                <w:szCs w:val="20"/>
                <w:lang w:val="en-US"/>
              </w:rPr>
              <w:t>desk</w:t>
            </w:r>
            <w:r w:rsidRPr="00334747">
              <w:rPr>
                <w:sz w:val="20"/>
                <w:szCs w:val="20"/>
              </w:rPr>
              <w:t>) με διάστημα απόκρισης 4 εργασίμων ωρών από την ανακοίνωση της βλάβης που θα πραγματοποιείται με κάθε πρόσφορο μέσο</w:t>
            </w:r>
            <w:r w:rsidR="00A97330">
              <w:rPr>
                <w:sz w:val="20"/>
                <w:szCs w:val="20"/>
              </w:rPr>
              <w:t xml:space="preserve"> </w:t>
            </w:r>
            <w:r w:rsidRPr="00334747">
              <w:rPr>
                <w:sz w:val="20"/>
                <w:szCs w:val="20"/>
              </w:rPr>
              <w:t>(</w:t>
            </w:r>
            <w:r w:rsidRPr="00334747">
              <w:rPr>
                <w:sz w:val="20"/>
                <w:szCs w:val="20"/>
                <w:lang w:val="en-US"/>
              </w:rPr>
              <w:t>mail</w:t>
            </w:r>
            <w:r w:rsidRPr="00334747">
              <w:rPr>
                <w:sz w:val="20"/>
                <w:szCs w:val="20"/>
              </w:rPr>
              <w:t>,</w:t>
            </w:r>
            <w:r w:rsidR="00A97330">
              <w:rPr>
                <w:sz w:val="20"/>
                <w:szCs w:val="20"/>
              </w:rPr>
              <w:t xml:space="preserve"> </w:t>
            </w:r>
            <w:r w:rsidRPr="00334747">
              <w:rPr>
                <w:sz w:val="20"/>
                <w:szCs w:val="20"/>
                <w:lang w:val="en-US"/>
              </w:rPr>
              <w:t>fax</w:t>
            </w:r>
            <w:r w:rsidRPr="00334747">
              <w:rPr>
                <w:sz w:val="20"/>
                <w:szCs w:val="20"/>
              </w:rPr>
              <w:t>,</w:t>
            </w:r>
            <w:r w:rsidR="00A97330">
              <w:rPr>
                <w:sz w:val="20"/>
                <w:szCs w:val="20"/>
              </w:rPr>
              <w:t xml:space="preserve"> </w:t>
            </w:r>
            <w:r w:rsidRPr="00334747">
              <w:rPr>
                <w:sz w:val="20"/>
                <w:szCs w:val="20"/>
              </w:rPr>
              <w:t>τηλέφωνο)</w:t>
            </w:r>
            <w:r w:rsidR="00A97330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E44C0" w:rsidRDefault="006E44C0" w:rsidP="0090735C">
            <w:pPr>
              <w:spacing w:after="0"/>
              <w:jc w:val="center"/>
            </w:pPr>
            <w:r w:rsidRPr="00411BDE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4C0" w:rsidRPr="00334747" w:rsidRDefault="006E44C0" w:rsidP="0090735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44C0" w:rsidRPr="00334747" w:rsidRDefault="006E44C0" w:rsidP="0090735C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5479E" w:rsidRPr="00334747" w:rsidTr="0090735C">
        <w:tc>
          <w:tcPr>
            <w:tcW w:w="709" w:type="dxa"/>
            <w:shd w:val="clear" w:color="auto" w:fill="auto"/>
          </w:tcPr>
          <w:p w:rsidR="006E44C0" w:rsidRPr="00334747" w:rsidRDefault="006E44C0" w:rsidP="004D3F36">
            <w:pPr>
              <w:spacing w:after="0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>6.6</w:t>
            </w:r>
          </w:p>
        </w:tc>
        <w:tc>
          <w:tcPr>
            <w:tcW w:w="3973" w:type="dxa"/>
            <w:shd w:val="clear" w:color="auto" w:fill="auto"/>
          </w:tcPr>
          <w:p w:rsidR="006E44C0" w:rsidRPr="00334747" w:rsidRDefault="006E44C0" w:rsidP="0090735C">
            <w:pPr>
              <w:spacing w:after="0"/>
              <w:jc w:val="both"/>
              <w:rPr>
                <w:sz w:val="20"/>
                <w:szCs w:val="20"/>
              </w:rPr>
            </w:pPr>
            <w:r w:rsidRPr="00334747">
              <w:rPr>
                <w:sz w:val="20"/>
                <w:szCs w:val="20"/>
              </w:rPr>
              <w:t xml:space="preserve">Μετά την παρέλευση του </w:t>
            </w:r>
            <w:r w:rsidR="00B02875">
              <w:rPr>
                <w:sz w:val="20"/>
                <w:szCs w:val="20"/>
              </w:rPr>
              <w:t xml:space="preserve">ανωτέρω προσφερόμενου </w:t>
            </w:r>
            <w:r w:rsidRPr="00334747">
              <w:rPr>
                <w:sz w:val="20"/>
                <w:szCs w:val="20"/>
              </w:rPr>
              <w:t>διαστήματος ο Φορέας θα μπορεί να συνάψει με τον προμηθευτή σύμβαση συντήρησης ή και εκσυγχρονισμού</w:t>
            </w:r>
            <w:r w:rsidR="00A97330">
              <w:rPr>
                <w:sz w:val="20"/>
                <w:szCs w:val="20"/>
              </w:rPr>
              <w:t>.</w:t>
            </w:r>
            <w:r w:rsidRPr="003347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E44C0" w:rsidRDefault="006E44C0" w:rsidP="0090735C">
            <w:pPr>
              <w:spacing w:after="0"/>
              <w:jc w:val="center"/>
            </w:pPr>
            <w:r w:rsidRPr="00411BDE">
              <w:rPr>
                <w:sz w:val="20"/>
                <w:szCs w:val="20"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4C0" w:rsidRPr="00334747" w:rsidRDefault="006E44C0" w:rsidP="0090735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44C0" w:rsidRPr="00334747" w:rsidRDefault="006E44C0" w:rsidP="0090735C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C42162" w:rsidRPr="00334747" w:rsidRDefault="00C42162">
      <w:pPr>
        <w:rPr>
          <w:sz w:val="20"/>
          <w:szCs w:val="20"/>
        </w:rPr>
      </w:pPr>
    </w:p>
    <w:sectPr w:rsidR="00C42162" w:rsidRPr="00334747" w:rsidSect="002F47F5">
      <w:footerReference w:type="default" r:id="rId8"/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93C" w:rsidRDefault="0025493C" w:rsidP="006A1BB7">
      <w:pPr>
        <w:spacing w:after="0" w:line="240" w:lineRule="auto"/>
      </w:pPr>
      <w:r>
        <w:separator/>
      </w:r>
    </w:p>
  </w:endnote>
  <w:endnote w:type="continuationSeparator" w:id="0">
    <w:p w:rsidR="0025493C" w:rsidRDefault="0025493C" w:rsidP="006A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BB7" w:rsidRPr="00714028" w:rsidRDefault="00AA4D84" w:rsidP="00AA4D84">
    <w:pPr>
      <w:pStyle w:val="a5"/>
      <w:ind w:left="142" w:right="75"/>
      <w:jc w:val="center"/>
      <w:rPr>
        <w:rFonts w:ascii="Arial" w:hAnsi="Arial" w:cs="Arial"/>
        <w:sz w:val="16"/>
        <w:szCs w:val="16"/>
        <w:lang w:val="en-US"/>
      </w:rPr>
    </w:pPr>
    <w:r>
      <w:rPr>
        <w:noProof/>
        <w:sz w:val="16"/>
        <w:szCs w:val="16"/>
      </w:rPr>
      <w:drawing>
        <wp:inline distT="0" distB="0" distL="0" distR="0" wp14:anchorId="6EAC60D2" wp14:editId="660B5771">
          <wp:extent cx="6301105" cy="676095"/>
          <wp:effectExtent l="0" t="0" r="444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ΔΙΕΥΘΥΝΣΗ ΗΛΕΚΤΡΟΝΙΚΗΣ ΔΙΑΚΥΒΕΡΝΗΣΗΣ_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1105" cy="676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4028" w:rsidRPr="00714028">
      <w:rPr>
        <w:rFonts w:ascii="Arial" w:hAnsi="Arial" w:cs="Arial"/>
        <w:sz w:val="16"/>
        <w:szCs w:val="16"/>
      </w:rPr>
      <w:t xml:space="preserve">Σελίδα </w:t>
    </w:r>
    <w:r w:rsidR="00714028" w:rsidRPr="00714028">
      <w:rPr>
        <w:rFonts w:ascii="Arial" w:hAnsi="Arial" w:cs="Arial"/>
        <w:sz w:val="16"/>
        <w:szCs w:val="16"/>
      </w:rPr>
      <w:fldChar w:fldCharType="begin"/>
    </w:r>
    <w:r w:rsidR="00714028" w:rsidRPr="00714028">
      <w:rPr>
        <w:rFonts w:ascii="Arial" w:hAnsi="Arial" w:cs="Arial"/>
        <w:sz w:val="16"/>
        <w:szCs w:val="16"/>
      </w:rPr>
      <w:instrText xml:space="preserve"> PAGE </w:instrText>
    </w:r>
    <w:r w:rsidR="00714028" w:rsidRPr="0071402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="00714028" w:rsidRPr="00714028">
      <w:rPr>
        <w:rFonts w:ascii="Arial" w:hAnsi="Arial" w:cs="Arial"/>
        <w:sz w:val="16"/>
        <w:szCs w:val="16"/>
      </w:rPr>
      <w:fldChar w:fldCharType="end"/>
    </w:r>
    <w:r w:rsidR="00714028" w:rsidRPr="00714028">
      <w:rPr>
        <w:rFonts w:ascii="Arial" w:hAnsi="Arial" w:cs="Arial"/>
        <w:sz w:val="16"/>
        <w:szCs w:val="16"/>
      </w:rPr>
      <w:t xml:space="preserve"> από </w:t>
    </w:r>
    <w:r w:rsidR="00714028" w:rsidRPr="00714028">
      <w:rPr>
        <w:rFonts w:ascii="Arial" w:hAnsi="Arial" w:cs="Arial"/>
        <w:sz w:val="16"/>
        <w:szCs w:val="16"/>
      </w:rPr>
      <w:fldChar w:fldCharType="begin"/>
    </w:r>
    <w:r w:rsidR="00714028" w:rsidRPr="00714028">
      <w:rPr>
        <w:rFonts w:ascii="Arial" w:hAnsi="Arial" w:cs="Arial"/>
        <w:sz w:val="16"/>
        <w:szCs w:val="16"/>
      </w:rPr>
      <w:instrText xml:space="preserve"> NUMPAGES </w:instrText>
    </w:r>
    <w:r w:rsidR="00714028" w:rsidRPr="0071402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6</w:t>
    </w:r>
    <w:r w:rsidR="00714028" w:rsidRPr="0071402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93C" w:rsidRDefault="0025493C" w:rsidP="006A1BB7">
      <w:pPr>
        <w:spacing w:after="0" w:line="240" w:lineRule="auto"/>
      </w:pPr>
      <w:r>
        <w:separator/>
      </w:r>
    </w:p>
  </w:footnote>
  <w:footnote w:type="continuationSeparator" w:id="0">
    <w:p w:rsidR="0025493C" w:rsidRDefault="0025493C" w:rsidP="006A1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A20FD"/>
    <w:multiLevelType w:val="hybridMultilevel"/>
    <w:tmpl w:val="9F08A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E3F55"/>
    <w:multiLevelType w:val="hybridMultilevel"/>
    <w:tmpl w:val="C9E04F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64AB0"/>
    <w:multiLevelType w:val="hybridMultilevel"/>
    <w:tmpl w:val="F88C93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4057BF"/>
    <w:multiLevelType w:val="hybridMultilevel"/>
    <w:tmpl w:val="A1D845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6B"/>
    <w:rsid w:val="0002550C"/>
    <w:rsid w:val="0004404B"/>
    <w:rsid w:val="000851C2"/>
    <w:rsid w:val="00101B9C"/>
    <w:rsid w:val="00106BB2"/>
    <w:rsid w:val="00127A3A"/>
    <w:rsid w:val="00174A53"/>
    <w:rsid w:val="00197772"/>
    <w:rsid w:val="001A488D"/>
    <w:rsid w:val="001C1D78"/>
    <w:rsid w:val="001D2882"/>
    <w:rsid w:val="001D7C03"/>
    <w:rsid w:val="001E69BA"/>
    <w:rsid w:val="001F7959"/>
    <w:rsid w:val="002317B0"/>
    <w:rsid w:val="002413BE"/>
    <w:rsid w:val="0025479E"/>
    <w:rsid w:val="0025493C"/>
    <w:rsid w:val="00262A61"/>
    <w:rsid w:val="00286F13"/>
    <w:rsid w:val="00287E11"/>
    <w:rsid w:val="002A4DAF"/>
    <w:rsid w:val="002A77FA"/>
    <w:rsid w:val="002D49C7"/>
    <w:rsid w:val="002F47F5"/>
    <w:rsid w:val="00311CE6"/>
    <w:rsid w:val="00330202"/>
    <w:rsid w:val="00334747"/>
    <w:rsid w:val="003415AC"/>
    <w:rsid w:val="00383D5E"/>
    <w:rsid w:val="00386B81"/>
    <w:rsid w:val="003D521B"/>
    <w:rsid w:val="003F5206"/>
    <w:rsid w:val="0040192A"/>
    <w:rsid w:val="0041689D"/>
    <w:rsid w:val="00426179"/>
    <w:rsid w:val="004303F4"/>
    <w:rsid w:val="0043777C"/>
    <w:rsid w:val="00440784"/>
    <w:rsid w:val="00486665"/>
    <w:rsid w:val="004B5662"/>
    <w:rsid w:val="004D3F36"/>
    <w:rsid w:val="004F741D"/>
    <w:rsid w:val="0050251A"/>
    <w:rsid w:val="00510E36"/>
    <w:rsid w:val="00521D98"/>
    <w:rsid w:val="0052396C"/>
    <w:rsid w:val="0052731E"/>
    <w:rsid w:val="00552079"/>
    <w:rsid w:val="005578CF"/>
    <w:rsid w:val="005714D6"/>
    <w:rsid w:val="00572AF5"/>
    <w:rsid w:val="0058188D"/>
    <w:rsid w:val="00593C22"/>
    <w:rsid w:val="00596AB6"/>
    <w:rsid w:val="005B7916"/>
    <w:rsid w:val="005C1090"/>
    <w:rsid w:val="005C4FAE"/>
    <w:rsid w:val="0062218A"/>
    <w:rsid w:val="00631F97"/>
    <w:rsid w:val="006516D1"/>
    <w:rsid w:val="00651E21"/>
    <w:rsid w:val="006535B3"/>
    <w:rsid w:val="006614B9"/>
    <w:rsid w:val="006658E0"/>
    <w:rsid w:val="00686A81"/>
    <w:rsid w:val="00686D28"/>
    <w:rsid w:val="00690495"/>
    <w:rsid w:val="006969F7"/>
    <w:rsid w:val="006A1BB7"/>
    <w:rsid w:val="006A3365"/>
    <w:rsid w:val="006C50F6"/>
    <w:rsid w:val="006D1B84"/>
    <w:rsid w:val="006E44C0"/>
    <w:rsid w:val="006F07C3"/>
    <w:rsid w:val="00700CAB"/>
    <w:rsid w:val="00714028"/>
    <w:rsid w:val="0073416B"/>
    <w:rsid w:val="00736971"/>
    <w:rsid w:val="0074410B"/>
    <w:rsid w:val="00744E6F"/>
    <w:rsid w:val="0076183F"/>
    <w:rsid w:val="007A3813"/>
    <w:rsid w:val="007A58F2"/>
    <w:rsid w:val="00820D39"/>
    <w:rsid w:val="008300CB"/>
    <w:rsid w:val="00837823"/>
    <w:rsid w:val="00860609"/>
    <w:rsid w:val="00873AFF"/>
    <w:rsid w:val="008779B3"/>
    <w:rsid w:val="00883815"/>
    <w:rsid w:val="0089248E"/>
    <w:rsid w:val="008A5FD5"/>
    <w:rsid w:val="008C08B9"/>
    <w:rsid w:val="008E1D59"/>
    <w:rsid w:val="009022C8"/>
    <w:rsid w:val="0090735C"/>
    <w:rsid w:val="00911A76"/>
    <w:rsid w:val="00912F52"/>
    <w:rsid w:val="009315CB"/>
    <w:rsid w:val="009529B9"/>
    <w:rsid w:val="0096436A"/>
    <w:rsid w:val="009868EB"/>
    <w:rsid w:val="009922C3"/>
    <w:rsid w:val="00996BCB"/>
    <w:rsid w:val="009A4640"/>
    <w:rsid w:val="009B2B77"/>
    <w:rsid w:val="009B339A"/>
    <w:rsid w:val="009B7511"/>
    <w:rsid w:val="009C3FDE"/>
    <w:rsid w:val="009F33AD"/>
    <w:rsid w:val="00A44543"/>
    <w:rsid w:val="00A83B4C"/>
    <w:rsid w:val="00A97330"/>
    <w:rsid w:val="00AA4D84"/>
    <w:rsid w:val="00AB0631"/>
    <w:rsid w:val="00AB4040"/>
    <w:rsid w:val="00B02875"/>
    <w:rsid w:val="00B15901"/>
    <w:rsid w:val="00B20A1A"/>
    <w:rsid w:val="00B378B8"/>
    <w:rsid w:val="00B73D0F"/>
    <w:rsid w:val="00B95646"/>
    <w:rsid w:val="00BA005F"/>
    <w:rsid w:val="00BC1FDD"/>
    <w:rsid w:val="00BC2378"/>
    <w:rsid w:val="00BD13D0"/>
    <w:rsid w:val="00BF332B"/>
    <w:rsid w:val="00C06CB0"/>
    <w:rsid w:val="00C40A53"/>
    <w:rsid w:val="00C42162"/>
    <w:rsid w:val="00C6303F"/>
    <w:rsid w:val="00C876D2"/>
    <w:rsid w:val="00CD7F57"/>
    <w:rsid w:val="00CF621C"/>
    <w:rsid w:val="00D133CD"/>
    <w:rsid w:val="00D23AE0"/>
    <w:rsid w:val="00D360CF"/>
    <w:rsid w:val="00D42072"/>
    <w:rsid w:val="00DA3073"/>
    <w:rsid w:val="00DA6DCC"/>
    <w:rsid w:val="00DD7858"/>
    <w:rsid w:val="00E033D1"/>
    <w:rsid w:val="00E25605"/>
    <w:rsid w:val="00E3756B"/>
    <w:rsid w:val="00E46B56"/>
    <w:rsid w:val="00E51830"/>
    <w:rsid w:val="00E520FB"/>
    <w:rsid w:val="00EB1B9C"/>
    <w:rsid w:val="00EF75DB"/>
    <w:rsid w:val="00F0530F"/>
    <w:rsid w:val="00F06E6B"/>
    <w:rsid w:val="00F150D7"/>
    <w:rsid w:val="00F151D6"/>
    <w:rsid w:val="00F16175"/>
    <w:rsid w:val="00F17F3B"/>
    <w:rsid w:val="00F26F44"/>
    <w:rsid w:val="00F675DF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9E1245-FEE6-4EEF-9B7A-45F5218C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4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A1BB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6A1BB7"/>
    <w:rPr>
      <w:sz w:val="22"/>
      <w:szCs w:val="22"/>
      <w:lang w:eastAsia="en-US"/>
    </w:rPr>
  </w:style>
  <w:style w:type="paragraph" w:styleId="a5">
    <w:name w:val="footer"/>
    <w:basedOn w:val="a"/>
    <w:link w:val="Char0"/>
    <w:unhideWhenUsed/>
    <w:rsid w:val="006A1BB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6A1BB7"/>
    <w:rPr>
      <w:sz w:val="22"/>
      <w:szCs w:val="22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6A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6A33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96FDA-03BF-41ED-8BFD-C322BBB4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1303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ΥΔΔΑΔ</dc:creator>
  <cp:lastModifiedBy>Mpousmpoura Kondylenia</cp:lastModifiedBy>
  <cp:revision>10</cp:revision>
  <cp:lastPrinted>2021-10-12T08:44:00Z</cp:lastPrinted>
  <dcterms:created xsi:type="dcterms:W3CDTF">2015-11-16T13:29:00Z</dcterms:created>
  <dcterms:modified xsi:type="dcterms:W3CDTF">2021-10-12T08:44:00Z</dcterms:modified>
</cp:coreProperties>
</file>